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6B97" w14:textId="77777777" w:rsidR="00551CEF" w:rsidRDefault="00551CEF"/>
    <w:p w14:paraId="637FB378" w14:textId="77777777" w:rsidR="00551CEF" w:rsidRDefault="00551CEF"/>
    <w:p w14:paraId="7D61D418" w14:textId="77777777" w:rsidR="00551CEF" w:rsidRDefault="00551CEF"/>
    <w:p w14:paraId="3EB6147F" w14:textId="77777777" w:rsidR="00551CEF" w:rsidRDefault="00551CEF"/>
    <w:p w14:paraId="05F3AD91" w14:textId="27356354" w:rsidR="005347FD" w:rsidRDefault="005347FD">
      <w:r>
        <w:t xml:space="preserve">Zagreb, </w:t>
      </w:r>
      <w:r w:rsidR="00F43A18">
        <w:t>29.06.</w:t>
      </w:r>
      <w:r w:rsidR="00C63C9D">
        <w:t>20</w:t>
      </w:r>
      <w:r w:rsidR="003715EB">
        <w:t>20</w:t>
      </w:r>
      <w:r w:rsidR="00C63C9D">
        <w:t>.godine</w:t>
      </w:r>
    </w:p>
    <w:p w14:paraId="70563684" w14:textId="77777777" w:rsidR="005347FD" w:rsidRDefault="005347FD"/>
    <w:p w14:paraId="3676518D" w14:textId="77777777" w:rsidR="002559FF" w:rsidRDefault="005347FD">
      <w:r>
        <w:t>Temeljem članka 11. stavka 5. Zakona o pravu na pristup informacijama („Narodne novine“ broj 25/13 i 85/15) direktor donosi:</w:t>
      </w:r>
    </w:p>
    <w:p w14:paraId="742361C4" w14:textId="77777777" w:rsidR="005347FD" w:rsidRDefault="005347FD"/>
    <w:p w14:paraId="0C6A8A5A" w14:textId="27BD6A9A" w:rsidR="005347FD" w:rsidRPr="005C1C8B" w:rsidRDefault="005347FD" w:rsidP="005347FD">
      <w:pPr>
        <w:jc w:val="center"/>
        <w:rPr>
          <w:b/>
        </w:rPr>
      </w:pPr>
      <w:r w:rsidRPr="005C1C8B">
        <w:rPr>
          <w:b/>
        </w:rPr>
        <w:t>PLAN SAVJETOVANJA S JAVNOŠĆU ZA 20</w:t>
      </w:r>
      <w:r w:rsidR="003715EB">
        <w:rPr>
          <w:b/>
        </w:rPr>
        <w:t>20</w:t>
      </w:r>
      <w:r w:rsidRPr="005C1C8B">
        <w:rPr>
          <w:b/>
        </w:rPr>
        <w:t>. GODINU</w:t>
      </w:r>
    </w:p>
    <w:p w14:paraId="6E4A52C5" w14:textId="77777777" w:rsidR="005347FD" w:rsidRDefault="005347FD" w:rsidP="005347FD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93"/>
        <w:gridCol w:w="1625"/>
        <w:gridCol w:w="1753"/>
      </w:tblGrid>
      <w:tr w:rsidR="005347FD" w14:paraId="21C69111" w14:textId="77777777" w:rsidTr="002B174D">
        <w:tc>
          <w:tcPr>
            <w:tcW w:w="704" w:type="dxa"/>
          </w:tcPr>
          <w:p w14:paraId="3456329F" w14:textId="77777777" w:rsidR="005347FD" w:rsidRDefault="005347FD"/>
          <w:p w14:paraId="69E0DCB2" w14:textId="77777777" w:rsidR="005347FD" w:rsidRDefault="005347FD"/>
          <w:p w14:paraId="727F77D2" w14:textId="29254843" w:rsidR="005347FD" w:rsidRDefault="002B174D">
            <w:r>
              <w:t>Red.b</w:t>
            </w:r>
            <w:r w:rsidR="005347FD">
              <w:t>r.</w:t>
            </w:r>
          </w:p>
        </w:tc>
        <w:tc>
          <w:tcPr>
            <w:tcW w:w="3544" w:type="dxa"/>
          </w:tcPr>
          <w:p w14:paraId="1F24A75B" w14:textId="77777777" w:rsidR="005347FD" w:rsidRDefault="005347FD">
            <w:r>
              <w:t>Naziv provedbenog propisa, drugog općeg akta ili planskog dokumenta kad se njime utječe na interes građana i pravnih osoba</w:t>
            </w:r>
          </w:p>
        </w:tc>
        <w:tc>
          <w:tcPr>
            <w:tcW w:w="1493" w:type="dxa"/>
          </w:tcPr>
          <w:p w14:paraId="5C350F78" w14:textId="77777777" w:rsidR="005347FD" w:rsidRDefault="005347FD">
            <w:r>
              <w:t>Okvirno vrijeme provedbe internetskog savjetovanja</w:t>
            </w:r>
          </w:p>
        </w:tc>
        <w:tc>
          <w:tcPr>
            <w:tcW w:w="1625" w:type="dxa"/>
          </w:tcPr>
          <w:p w14:paraId="7A9F5E62" w14:textId="77777777" w:rsidR="005347FD" w:rsidRDefault="005347FD">
            <w:r>
              <w:t>Očekivano vrijeme donošenja</w:t>
            </w:r>
          </w:p>
        </w:tc>
        <w:tc>
          <w:tcPr>
            <w:tcW w:w="1753" w:type="dxa"/>
          </w:tcPr>
          <w:p w14:paraId="4EF4D61A" w14:textId="77777777" w:rsidR="005347FD" w:rsidRDefault="005347FD">
            <w:r>
              <w:t>Druge metode savjetovanja(javna rasprava, okrugli stol, radne skupine)</w:t>
            </w:r>
          </w:p>
        </w:tc>
      </w:tr>
      <w:tr w:rsidR="00D70A97" w14:paraId="670B4981" w14:textId="77777777" w:rsidTr="002B174D">
        <w:tc>
          <w:tcPr>
            <w:tcW w:w="704" w:type="dxa"/>
          </w:tcPr>
          <w:p w14:paraId="32415A37" w14:textId="77777777" w:rsidR="00D70A97" w:rsidRDefault="00D70A97"/>
          <w:p w14:paraId="15F6013A" w14:textId="04F125BC" w:rsidR="00D70A97" w:rsidRDefault="00D70A97">
            <w:r>
              <w:t>1.</w:t>
            </w:r>
          </w:p>
        </w:tc>
        <w:tc>
          <w:tcPr>
            <w:tcW w:w="3544" w:type="dxa"/>
          </w:tcPr>
          <w:p w14:paraId="6C21448E" w14:textId="77777777" w:rsidR="00D70A97" w:rsidRDefault="00D70A97" w:rsidP="005347FD"/>
          <w:p w14:paraId="75F6B0B2" w14:textId="77777777" w:rsidR="00D70A97" w:rsidRDefault="00D70A97" w:rsidP="005347FD">
            <w:r>
              <w:t>Nacrt Odluke o vodnom redarstvu</w:t>
            </w:r>
          </w:p>
          <w:p w14:paraId="1999D422" w14:textId="0FF99C87" w:rsidR="002F44D0" w:rsidRDefault="002F44D0" w:rsidP="005347FD"/>
        </w:tc>
        <w:tc>
          <w:tcPr>
            <w:tcW w:w="1493" w:type="dxa"/>
          </w:tcPr>
          <w:p w14:paraId="3E10EAFD" w14:textId="77777777" w:rsidR="00D70A97" w:rsidRDefault="00D70A97" w:rsidP="005C1C8B"/>
          <w:p w14:paraId="3D6BC975" w14:textId="534FF904" w:rsidR="00D70A97" w:rsidRDefault="00D70A97" w:rsidP="005C1C8B">
            <w:r>
              <w:t>30 dana</w:t>
            </w:r>
          </w:p>
        </w:tc>
        <w:tc>
          <w:tcPr>
            <w:tcW w:w="1625" w:type="dxa"/>
          </w:tcPr>
          <w:p w14:paraId="557632D3" w14:textId="77777777" w:rsidR="00D70A97" w:rsidRDefault="00D70A97"/>
          <w:p w14:paraId="6B1C74AE" w14:textId="2A13D244" w:rsidR="00D70A97" w:rsidRDefault="00D70A97">
            <w:r>
              <w:t>III. tromjesečje</w:t>
            </w:r>
          </w:p>
        </w:tc>
        <w:tc>
          <w:tcPr>
            <w:tcW w:w="1753" w:type="dxa"/>
          </w:tcPr>
          <w:p w14:paraId="3DB5159F" w14:textId="77777777" w:rsidR="00D70A97" w:rsidRDefault="00D70A97" w:rsidP="005C1C8B">
            <w:pPr>
              <w:jc w:val="center"/>
            </w:pPr>
          </w:p>
        </w:tc>
      </w:tr>
      <w:tr w:rsidR="005347FD" w14:paraId="6E53BD26" w14:textId="77777777" w:rsidTr="002B174D">
        <w:tc>
          <w:tcPr>
            <w:tcW w:w="704" w:type="dxa"/>
          </w:tcPr>
          <w:p w14:paraId="2ECD0BB1" w14:textId="77777777" w:rsidR="002F44D0" w:rsidRDefault="002F44D0"/>
          <w:p w14:paraId="59B8090C" w14:textId="345EAAD9" w:rsidR="005347FD" w:rsidRDefault="00D70A97">
            <w:r>
              <w:t>2</w:t>
            </w:r>
            <w:r w:rsidR="005347FD">
              <w:t>.</w:t>
            </w:r>
          </w:p>
        </w:tc>
        <w:tc>
          <w:tcPr>
            <w:tcW w:w="3544" w:type="dxa"/>
          </w:tcPr>
          <w:p w14:paraId="3879D149" w14:textId="77777777" w:rsidR="002F44D0" w:rsidRDefault="002F44D0" w:rsidP="005347FD"/>
          <w:p w14:paraId="682D8015" w14:textId="3497A3F6" w:rsidR="005347FD" w:rsidRDefault="005C1C8B" w:rsidP="005347FD">
            <w:r>
              <w:t>N</w:t>
            </w:r>
            <w:r w:rsidR="005347FD">
              <w:t>acrt</w:t>
            </w:r>
            <w:r w:rsidR="0090270F">
              <w:t xml:space="preserve"> Općih i tehničkih uvjeta isporuke vodnih usluga</w:t>
            </w:r>
            <w:r w:rsidR="005347FD">
              <w:t xml:space="preserve"> </w:t>
            </w:r>
          </w:p>
          <w:p w14:paraId="04400354" w14:textId="13E58BB6" w:rsidR="002F44D0" w:rsidRDefault="002F44D0" w:rsidP="005347FD"/>
        </w:tc>
        <w:tc>
          <w:tcPr>
            <w:tcW w:w="1493" w:type="dxa"/>
          </w:tcPr>
          <w:p w14:paraId="25525E89" w14:textId="77777777" w:rsidR="002F44D0" w:rsidRDefault="002F44D0" w:rsidP="005C1C8B"/>
          <w:p w14:paraId="26CC6B8F" w14:textId="0B465C5F" w:rsidR="005347FD" w:rsidRDefault="00FD54D0" w:rsidP="005C1C8B">
            <w:r>
              <w:t>30 dana</w:t>
            </w:r>
          </w:p>
        </w:tc>
        <w:tc>
          <w:tcPr>
            <w:tcW w:w="1625" w:type="dxa"/>
          </w:tcPr>
          <w:p w14:paraId="29859FCD" w14:textId="77777777" w:rsidR="002F44D0" w:rsidRDefault="002F44D0"/>
          <w:p w14:paraId="0B470FB7" w14:textId="6401862F" w:rsidR="005347FD" w:rsidRDefault="005C1C8B">
            <w:r>
              <w:t>I</w:t>
            </w:r>
            <w:r w:rsidR="00FD54D0">
              <w:t>V</w:t>
            </w:r>
            <w:r>
              <w:t>. tromjesečje</w:t>
            </w:r>
          </w:p>
        </w:tc>
        <w:tc>
          <w:tcPr>
            <w:tcW w:w="1753" w:type="dxa"/>
          </w:tcPr>
          <w:p w14:paraId="5310CDCB" w14:textId="77777777" w:rsidR="002F44D0" w:rsidRDefault="002F44D0" w:rsidP="005C1C8B">
            <w:pPr>
              <w:jc w:val="center"/>
            </w:pPr>
          </w:p>
          <w:p w14:paraId="40328CE3" w14:textId="06505670" w:rsidR="005347FD" w:rsidRDefault="005C1C8B" w:rsidP="005C1C8B">
            <w:pPr>
              <w:jc w:val="center"/>
            </w:pPr>
            <w:r>
              <w:t>-</w:t>
            </w:r>
          </w:p>
        </w:tc>
      </w:tr>
    </w:tbl>
    <w:p w14:paraId="2502AECB" w14:textId="77777777" w:rsidR="005347FD" w:rsidRDefault="005347FD"/>
    <w:p w14:paraId="72F85C1D" w14:textId="77777777" w:rsidR="005C1C8B" w:rsidRDefault="005C1C8B"/>
    <w:p w14:paraId="458F99B8" w14:textId="45D16A4E" w:rsidR="005C1C8B" w:rsidRDefault="002B174D" w:rsidP="002B174D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5C1C8B">
        <w:t>Direktor</w:t>
      </w:r>
    </w:p>
    <w:p w14:paraId="3109001C" w14:textId="77777777" w:rsidR="005C1C8B" w:rsidRDefault="005C1C8B" w:rsidP="005C1C8B">
      <w:pPr>
        <w:jc w:val="right"/>
      </w:pPr>
      <w:r>
        <w:t xml:space="preserve">Tomislav Masten, </w:t>
      </w:r>
      <w:proofErr w:type="spellStart"/>
      <w:r>
        <w:t>dipl.polit</w:t>
      </w:r>
      <w:proofErr w:type="spellEnd"/>
      <w:r>
        <w:t>.</w:t>
      </w:r>
    </w:p>
    <w:sectPr w:rsidR="005C1C8B" w:rsidSect="00551CE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34C4"/>
    <w:multiLevelType w:val="hybridMultilevel"/>
    <w:tmpl w:val="B8B6C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D"/>
    <w:rsid w:val="002559FF"/>
    <w:rsid w:val="002B174D"/>
    <w:rsid w:val="002F44D0"/>
    <w:rsid w:val="003715EB"/>
    <w:rsid w:val="005347FD"/>
    <w:rsid w:val="00551CEF"/>
    <w:rsid w:val="005C1C8B"/>
    <w:rsid w:val="0090270F"/>
    <w:rsid w:val="00C63C9D"/>
    <w:rsid w:val="00C930A8"/>
    <w:rsid w:val="00D70A97"/>
    <w:rsid w:val="00DC1D5E"/>
    <w:rsid w:val="00F3752A"/>
    <w:rsid w:val="00F43A18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826F"/>
  <w15:chartTrackingRefBased/>
  <w15:docId w15:val="{7B6DA495-7DFB-476C-AE83-1F6536C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Gordana Đurašina</cp:lastModifiedBy>
  <cp:revision>6</cp:revision>
  <dcterms:created xsi:type="dcterms:W3CDTF">2020-03-25T14:06:00Z</dcterms:created>
  <dcterms:modified xsi:type="dcterms:W3CDTF">2020-06-29T11:59:00Z</dcterms:modified>
</cp:coreProperties>
</file>