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93008" w14:textId="1B9950EA" w:rsidR="00BE6E71" w:rsidRPr="00BE6E71" w:rsidRDefault="00BE6E71" w:rsidP="004C5843">
      <w:pPr>
        <w:pStyle w:val="Heading4"/>
        <w:jc w:val="center"/>
        <w:rPr>
          <w:rFonts w:ascii="Calibri" w:hAnsi="Calibri"/>
          <w:i w:val="0"/>
          <w:color w:val="003399"/>
          <w:sz w:val="36"/>
          <w:szCs w:val="36"/>
        </w:rPr>
      </w:pPr>
      <w:r>
        <w:rPr>
          <w:noProof/>
        </w:rPr>
        <w:drawing>
          <wp:inline distT="0" distB="0" distL="0" distR="0" wp14:anchorId="63C1E50A" wp14:editId="207CAE24">
            <wp:extent cx="1628775" cy="9906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6E496AC" w14:textId="77777777" w:rsidR="00BE6E71" w:rsidRPr="00C26CAD" w:rsidRDefault="00BE6E71" w:rsidP="00BE6E71">
      <w:pPr>
        <w:jc w:val="center"/>
        <w:rPr>
          <w:rFonts w:ascii="Calibri" w:hAnsi="Calibri"/>
          <w:b/>
          <w:bCs/>
          <w:caps/>
          <w:color w:val="333333"/>
          <w:sz w:val="36"/>
          <w:szCs w:val="28"/>
        </w:rPr>
      </w:pPr>
      <w:r>
        <w:rPr>
          <w:rFonts w:ascii="Calibri" w:hAnsi="Calibri"/>
          <w:b/>
          <w:caps/>
          <w:sz w:val="28"/>
        </w:rPr>
        <w:t xml:space="preserve">VODOOPSKRBA I ODVODNJA ZAGREBAČKE </w:t>
      </w:r>
      <w:r w:rsidRPr="00AF108B">
        <w:rPr>
          <w:rFonts w:ascii="Calibri" w:hAnsi="Calibri" w:cs="Calibri"/>
          <w:b/>
          <w:caps/>
          <w:sz w:val="28"/>
        </w:rPr>
        <w:t xml:space="preserve">ŽUPANIJE </w:t>
      </w:r>
      <w:r w:rsidRPr="00AF108B">
        <w:rPr>
          <w:rFonts w:ascii="Calibri" w:hAnsi="Calibri" w:cs="Calibri"/>
          <w:b/>
          <w:sz w:val="28"/>
          <w:szCs w:val="28"/>
        </w:rPr>
        <w:t>d.o.o.</w:t>
      </w:r>
    </w:p>
    <w:p w14:paraId="5A75037F" w14:textId="77777777" w:rsidR="00BE6E71" w:rsidRPr="00C26CAD" w:rsidRDefault="00BE6E71" w:rsidP="00BE6E71">
      <w:pPr>
        <w:jc w:val="center"/>
        <w:rPr>
          <w:rFonts w:ascii="Calibri" w:hAnsi="Calibri"/>
          <w:b/>
          <w:color w:val="333333"/>
          <w:sz w:val="28"/>
          <w:szCs w:val="28"/>
        </w:rPr>
      </w:pPr>
      <w:r>
        <w:rPr>
          <w:rFonts w:ascii="Calibri" w:hAnsi="Calibri"/>
          <w:b/>
          <w:sz w:val="28"/>
        </w:rPr>
        <w:t>Koledovčina ulica 1, 10000 Zagreb</w:t>
      </w:r>
    </w:p>
    <w:p w14:paraId="5614161F" w14:textId="77777777" w:rsidR="00BE6E71" w:rsidRPr="001C1141" w:rsidRDefault="00BE6E71" w:rsidP="00BE6E71">
      <w:pPr>
        <w:autoSpaceDE w:val="0"/>
        <w:autoSpaceDN w:val="0"/>
        <w:adjustRightInd w:val="0"/>
        <w:jc w:val="center"/>
        <w:rPr>
          <w:rFonts w:ascii="Calibri" w:hAnsi="Calibri" w:cs="Calibri"/>
          <w:color w:val="000000"/>
        </w:rPr>
      </w:pPr>
      <w:r w:rsidRPr="00C26CAD">
        <w:rPr>
          <w:rFonts w:ascii="Calibri" w:hAnsi="Calibri" w:cs="ArialMT"/>
          <w:color w:val="000000"/>
        </w:rPr>
        <w:t xml:space="preserve">OIB: </w:t>
      </w:r>
      <w:r>
        <w:rPr>
          <w:rFonts w:ascii="Calibri" w:hAnsi="Calibri" w:cs="ArialMT"/>
          <w:color w:val="000000"/>
        </w:rPr>
        <w:t>54189804734</w:t>
      </w:r>
      <w:bookmarkStart w:id="0" w:name="_Toc339283684"/>
      <w:bookmarkStart w:id="1" w:name="_Toc343023812"/>
    </w:p>
    <w:p w14:paraId="5FD882A1" w14:textId="69384D28" w:rsidR="00BE6E71" w:rsidRPr="00BE6E71" w:rsidRDefault="00BE6E71" w:rsidP="00BE6E71">
      <w:pPr>
        <w:jc w:val="center"/>
        <w:rPr>
          <w:rFonts w:ascii="Calibri" w:hAnsi="Calibri" w:cs="Calibri"/>
        </w:rPr>
      </w:pPr>
      <w:r w:rsidRPr="00F64F62">
        <w:rPr>
          <w:rFonts w:ascii="Calibri" w:hAnsi="Calibri" w:cs="Calibri"/>
        </w:rPr>
        <w:t>(dalje u tekstu „Naručitelj“)</w:t>
      </w:r>
    </w:p>
    <w:bookmarkEnd w:id="0"/>
    <w:bookmarkEnd w:id="1"/>
    <w:p w14:paraId="0E766B58" w14:textId="0492A46F" w:rsidR="00BE6E71" w:rsidRPr="006F51BE" w:rsidRDefault="006F51BE" w:rsidP="00BE6E71">
      <w:pPr>
        <w:keepNext/>
        <w:jc w:val="center"/>
        <w:outlineLvl w:val="0"/>
        <w:rPr>
          <w:rFonts w:ascii="Calibri" w:hAnsi="Calibri" w:cs="Calibri"/>
          <w:b/>
          <w:bCs/>
          <w:sz w:val="56"/>
          <w:szCs w:val="56"/>
        </w:rPr>
      </w:pPr>
      <w:r w:rsidRPr="006F51BE">
        <w:rPr>
          <w:rFonts w:ascii="Calibri" w:hAnsi="Calibri" w:cs="Calibri"/>
          <w:b/>
          <w:bCs/>
          <w:sz w:val="56"/>
          <w:szCs w:val="56"/>
        </w:rPr>
        <w:t>NACRT</w:t>
      </w:r>
    </w:p>
    <w:p w14:paraId="225DD3CA" w14:textId="08BAE4B5" w:rsidR="006F51BE" w:rsidRPr="006F51BE" w:rsidRDefault="006F51BE" w:rsidP="00BE6E71">
      <w:pPr>
        <w:keepNext/>
        <w:jc w:val="center"/>
        <w:outlineLvl w:val="0"/>
        <w:rPr>
          <w:rFonts w:ascii="Calibri" w:hAnsi="Calibri" w:cs="Calibri"/>
          <w:b/>
          <w:bCs/>
          <w:sz w:val="56"/>
          <w:szCs w:val="56"/>
        </w:rPr>
      </w:pPr>
      <w:r w:rsidRPr="006F51BE">
        <w:rPr>
          <w:rFonts w:ascii="Calibri" w:hAnsi="Calibri" w:cs="Calibri"/>
          <w:b/>
          <w:bCs/>
          <w:sz w:val="56"/>
          <w:szCs w:val="56"/>
        </w:rPr>
        <w:t>DOKUMENTACIJE O NABAVI</w:t>
      </w:r>
    </w:p>
    <w:p w14:paraId="667B74BE" w14:textId="61723441" w:rsidR="00BE6E71" w:rsidRPr="00F64F62" w:rsidRDefault="00BE6E71" w:rsidP="00BE6E71">
      <w:pPr>
        <w:jc w:val="center"/>
        <w:rPr>
          <w:rFonts w:ascii="Calibri" w:hAnsi="Calibri" w:cs="Calibri"/>
          <w:b/>
          <w:bCs/>
        </w:rPr>
      </w:pPr>
      <w:r>
        <w:rPr>
          <w:rFonts w:ascii="Calibri" w:hAnsi="Calibri" w:cs="Calibri"/>
          <w:b/>
          <w:bCs/>
        </w:rPr>
        <w:t>z</w:t>
      </w:r>
      <w:r w:rsidRPr="00F64F62">
        <w:rPr>
          <w:rFonts w:ascii="Calibri" w:hAnsi="Calibri" w:cs="Calibri"/>
          <w:b/>
          <w:bCs/>
        </w:rPr>
        <w:t>a projekt sufinanciran od EU</w:t>
      </w:r>
    </w:p>
    <w:p w14:paraId="44C638BF" w14:textId="538E90BF" w:rsidR="00BE6E71" w:rsidRPr="006F51BE" w:rsidRDefault="00BE6E71" w:rsidP="006F51BE">
      <w:pPr>
        <w:pStyle w:val="Heading4"/>
        <w:tabs>
          <w:tab w:val="left" w:pos="0"/>
        </w:tabs>
        <w:jc w:val="center"/>
        <w:rPr>
          <w:rFonts w:ascii="Calibri" w:hAnsi="Calibri" w:cs="Calibri"/>
          <w:sz w:val="36"/>
          <w:szCs w:val="36"/>
        </w:rPr>
      </w:pPr>
      <w:r w:rsidRPr="00377E29">
        <w:rPr>
          <w:rFonts w:ascii="Calibri" w:hAnsi="Calibri"/>
          <w:sz w:val="36"/>
          <w:szCs w:val="36"/>
          <w:lang w:val="sl-SI"/>
        </w:rPr>
        <w:t xml:space="preserve">SUSTAV ODVODNJE I PROČIŠĆAVANJA OTPADNIH VODA AGLOMERACIJE </w:t>
      </w:r>
      <w:r>
        <w:rPr>
          <w:rFonts w:ascii="Calibri" w:hAnsi="Calibri"/>
          <w:sz w:val="36"/>
          <w:szCs w:val="36"/>
          <w:lang w:val="sl-SI"/>
        </w:rPr>
        <w:t>RUGVICA – DUGO SELO</w:t>
      </w:r>
    </w:p>
    <w:p w14:paraId="56784071" w14:textId="46C6CC0B" w:rsidR="001A5099" w:rsidRPr="006F51BE" w:rsidRDefault="001A5099" w:rsidP="006F51BE">
      <w:pPr>
        <w:pStyle w:val="BodyTextBoldCenter14p"/>
        <w:spacing w:after="0" w:line="240" w:lineRule="auto"/>
        <w:rPr>
          <w:color w:val="1F497D"/>
          <w:sz w:val="32"/>
          <w:szCs w:val="32"/>
        </w:rPr>
      </w:pPr>
      <w:r>
        <w:rPr>
          <w:color w:val="1F497D"/>
          <w:sz w:val="32"/>
          <w:szCs w:val="32"/>
        </w:rPr>
        <w:t>NADZOR NAD IZVOĐENJEM RADOVA SUSTAVA ODVODNJE I NADZORA NAD NADOGRADNJOM I MODIFIKACIJOM POSTOJEĆEG UPOV-A</w:t>
      </w:r>
    </w:p>
    <w:p w14:paraId="5FBBB569" w14:textId="716A69A4" w:rsidR="00BE6E71" w:rsidRDefault="00BE6E71" w:rsidP="00BE6E71">
      <w:pPr>
        <w:jc w:val="center"/>
        <w:rPr>
          <w:rFonts w:ascii="Calibri" w:hAnsi="Calibri" w:cs="Calibri"/>
          <w:b/>
          <w:bCs/>
          <w:sz w:val="72"/>
          <w:szCs w:val="72"/>
        </w:rPr>
      </w:pPr>
      <w:r w:rsidRPr="00025D4A">
        <w:rPr>
          <w:rFonts w:ascii="Calibri" w:hAnsi="Calibri" w:cs="Calibri"/>
          <w:b/>
          <w:bCs/>
          <w:sz w:val="72"/>
          <w:szCs w:val="72"/>
        </w:rPr>
        <w:t xml:space="preserve">Knjiga </w:t>
      </w:r>
      <w:r>
        <w:rPr>
          <w:rFonts w:ascii="Calibri" w:hAnsi="Calibri" w:cs="Calibri"/>
          <w:b/>
          <w:bCs/>
          <w:sz w:val="72"/>
          <w:szCs w:val="72"/>
        </w:rPr>
        <w:t xml:space="preserve">2 </w:t>
      </w:r>
    </w:p>
    <w:p w14:paraId="2FFDF44E" w14:textId="62E2BA3D" w:rsidR="00BE6E71" w:rsidRPr="00BE6E71" w:rsidRDefault="00BE6E71" w:rsidP="00BE6E71">
      <w:pPr>
        <w:jc w:val="center"/>
        <w:rPr>
          <w:rFonts w:ascii="Calibri" w:hAnsi="Calibri" w:cs="Calibri"/>
          <w:b/>
          <w:sz w:val="28"/>
          <w:szCs w:val="28"/>
        </w:rPr>
      </w:pPr>
      <w:r>
        <w:rPr>
          <w:rFonts w:ascii="Calibri" w:hAnsi="Calibri" w:cs="Calibri"/>
          <w:b/>
          <w:sz w:val="28"/>
          <w:szCs w:val="28"/>
        </w:rPr>
        <w:t>Ugovorna dokumentacija</w:t>
      </w:r>
    </w:p>
    <w:p w14:paraId="1F53C58E" w14:textId="77777777" w:rsidR="006F51BE" w:rsidRDefault="00BE6E71" w:rsidP="00BE6E71">
      <w:pPr>
        <w:jc w:val="center"/>
        <w:rPr>
          <w:rFonts w:ascii="Calibri" w:hAnsi="Calibri" w:cs="Calibri"/>
          <w:color w:val="0070C0"/>
          <w:sz w:val="28"/>
          <w:szCs w:val="28"/>
        </w:rPr>
      </w:pPr>
      <w:bookmarkStart w:id="2" w:name="_GoBack"/>
      <w:bookmarkEnd w:id="2"/>
      <w:r w:rsidRPr="006F51BE">
        <w:rPr>
          <w:rFonts w:ascii="Calibri" w:hAnsi="Calibri" w:cs="Calibri"/>
          <w:color w:val="0070C0"/>
          <w:sz w:val="28"/>
          <w:szCs w:val="28"/>
          <w:highlight w:val="yellow"/>
        </w:rPr>
        <w:t>Evidencijski broj javne nabave: E-xxx/2017.</w:t>
      </w:r>
    </w:p>
    <w:p w14:paraId="1D124784" w14:textId="6BCEAE14" w:rsidR="00BE6E71" w:rsidRPr="00BE6E71" w:rsidRDefault="00BE6E71" w:rsidP="00BE6E71">
      <w:pPr>
        <w:jc w:val="center"/>
        <w:rPr>
          <w:rFonts w:ascii="Calibri" w:hAnsi="Calibri" w:cs="Calibri"/>
        </w:rPr>
      </w:pPr>
      <w:r w:rsidRPr="00940222">
        <w:rPr>
          <w:noProof/>
        </w:rPr>
        <w:drawing>
          <wp:inline distT="0" distB="0" distL="0" distR="0" wp14:anchorId="47918368" wp14:editId="346B166E">
            <wp:extent cx="5760085" cy="1435100"/>
            <wp:effectExtent l="0" t="0" r="0" b="0"/>
            <wp:docPr id="1" name="Picture 1"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435100"/>
                    </a:xfrm>
                    <a:prstGeom prst="rect">
                      <a:avLst/>
                    </a:prstGeom>
                    <a:noFill/>
                    <a:ln>
                      <a:noFill/>
                    </a:ln>
                  </pic:spPr>
                </pic:pic>
              </a:graphicData>
            </a:graphic>
          </wp:inline>
        </w:drawing>
      </w:r>
    </w:p>
    <w:p w14:paraId="3950E86C" w14:textId="77777777" w:rsidR="00BE6E71" w:rsidRDefault="00BE6E71" w:rsidP="004C5843">
      <w:pPr>
        <w:pStyle w:val="Heading4"/>
        <w:jc w:val="center"/>
        <w:rPr>
          <w:rFonts w:ascii="Calibri" w:hAnsi="Calibri"/>
          <w:color w:val="003399"/>
          <w:sz w:val="36"/>
          <w:szCs w:val="36"/>
        </w:rPr>
      </w:pPr>
    </w:p>
    <w:p w14:paraId="5FAAFCAC" w14:textId="2DC8C8F1" w:rsidR="00202165" w:rsidRPr="003078AD" w:rsidRDefault="004C5843" w:rsidP="003078AD">
      <w:pPr>
        <w:pStyle w:val="Heading4"/>
        <w:jc w:val="center"/>
        <w:rPr>
          <w:rFonts w:ascii="Calibri" w:hAnsi="Calibri"/>
          <w:b/>
          <w:color w:val="3333FF"/>
          <w:sz w:val="36"/>
          <w:szCs w:val="36"/>
        </w:rPr>
      </w:pPr>
      <w:r w:rsidRPr="003078AD">
        <w:rPr>
          <w:rFonts w:ascii="Calibri" w:hAnsi="Calibri"/>
          <w:b/>
          <w:color w:val="3333FF"/>
          <w:sz w:val="36"/>
          <w:szCs w:val="36"/>
        </w:rPr>
        <w:t xml:space="preserve">UGOVOR O USLUGAMA </w:t>
      </w:r>
      <w:r w:rsidR="003078AD" w:rsidRPr="003078AD">
        <w:rPr>
          <w:rFonts w:ascii="Calibri" w:hAnsi="Calibri"/>
          <w:b/>
          <w:color w:val="3333FF"/>
          <w:sz w:val="36"/>
          <w:szCs w:val="36"/>
        </w:rPr>
        <w:t>NADZORA</w:t>
      </w:r>
      <w:r w:rsidRPr="003078AD">
        <w:rPr>
          <w:rFonts w:ascii="Calibri" w:hAnsi="Calibri"/>
          <w:b/>
          <w:color w:val="3333FF"/>
          <w:sz w:val="36"/>
          <w:szCs w:val="36"/>
        </w:rPr>
        <w:t xml:space="preserve"> </w:t>
      </w:r>
    </w:p>
    <w:p w14:paraId="3974340D" w14:textId="1496F757" w:rsidR="004C5843" w:rsidRPr="003078AD" w:rsidRDefault="004C5843" w:rsidP="004C5843">
      <w:pPr>
        <w:pStyle w:val="Heading4"/>
        <w:jc w:val="center"/>
        <w:rPr>
          <w:rFonts w:ascii="Calibri" w:hAnsi="Calibri"/>
          <w:color w:val="3333FF"/>
          <w:sz w:val="28"/>
          <w:szCs w:val="28"/>
        </w:rPr>
      </w:pPr>
      <w:r w:rsidRPr="003078AD">
        <w:rPr>
          <w:rFonts w:ascii="Calibri" w:hAnsi="Calibri"/>
          <w:color w:val="3333FF"/>
          <w:sz w:val="28"/>
          <w:szCs w:val="28"/>
        </w:rPr>
        <w:t xml:space="preserve">NAD </w:t>
      </w:r>
      <w:r w:rsidR="00455B5B">
        <w:rPr>
          <w:rFonts w:ascii="Calibri" w:hAnsi="Calibri"/>
          <w:color w:val="3333FF"/>
          <w:sz w:val="28"/>
          <w:szCs w:val="28"/>
        </w:rPr>
        <w:t>PROVEDBOM PROJEKTA</w:t>
      </w:r>
      <w:r w:rsidRPr="003078AD">
        <w:rPr>
          <w:rFonts w:ascii="Calibri" w:hAnsi="Calibri"/>
          <w:color w:val="3333FF"/>
          <w:sz w:val="28"/>
          <w:szCs w:val="28"/>
        </w:rPr>
        <w:t xml:space="preserve"> </w:t>
      </w:r>
    </w:p>
    <w:p w14:paraId="39FDAE64" w14:textId="2DE297DF" w:rsidR="004C5843" w:rsidRPr="003078AD" w:rsidRDefault="004C5843" w:rsidP="004C5843">
      <w:pPr>
        <w:pStyle w:val="Heading4"/>
        <w:jc w:val="center"/>
        <w:rPr>
          <w:rFonts w:ascii="Calibri" w:hAnsi="Calibri" w:cs="ArialMT"/>
          <w:color w:val="3333FF"/>
          <w:szCs w:val="20"/>
        </w:rPr>
      </w:pPr>
      <w:r w:rsidRPr="003078AD">
        <w:rPr>
          <w:rFonts w:ascii="Calibri" w:hAnsi="Calibri"/>
          <w:color w:val="3333FF"/>
          <w:sz w:val="36"/>
          <w:szCs w:val="36"/>
        </w:rPr>
        <w:t xml:space="preserve">„SUSTAV ODVODNJE I PROČIŠĆAVANJA OTPADNIH VODA AGLOMERACIJE </w:t>
      </w:r>
      <w:r w:rsidR="008C07DA" w:rsidRPr="003078AD">
        <w:rPr>
          <w:rFonts w:ascii="Calibri" w:hAnsi="Calibri"/>
          <w:color w:val="3333FF"/>
          <w:sz w:val="36"/>
          <w:szCs w:val="36"/>
        </w:rPr>
        <w:t>RUGVICA – DUGO SELO</w:t>
      </w:r>
      <w:r w:rsidR="0095621F" w:rsidRPr="003078AD">
        <w:rPr>
          <w:rFonts w:ascii="Calibri" w:hAnsi="Calibri"/>
          <w:color w:val="3333FF"/>
          <w:sz w:val="36"/>
          <w:szCs w:val="36"/>
        </w:rPr>
        <w:t>“</w:t>
      </w:r>
    </w:p>
    <w:p w14:paraId="5417F9B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36D47F1C" w14:textId="77777777" w:rsidR="004C5843" w:rsidRPr="003B629A" w:rsidRDefault="004C5843" w:rsidP="004C5843">
      <w:pPr>
        <w:autoSpaceDE w:val="0"/>
        <w:autoSpaceDN w:val="0"/>
        <w:adjustRightInd w:val="0"/>
        <w:spacing w:after="120"/>
        <w:ind w:right="380"/>
        <w:jc w:val="center"/>
        <w:rPr>
          <w:rFonts w:ascii="Calibri" w:hAnsi="Calibri" w:cs="ArialMT"/>
          <w:color w:val="000000"/>
          <w:sz w:val="28"/>
          <w:szCs w:val="20"/>
        </w:rPr>
      </w:pPr>
    </w:p>
    <w:p w14:paraId="111D1889"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UGOVORNE STRANE:</w:t>
      </w:r>
    </w:p>
    <w:p w14:paraId="2442FE9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1. Naručitelj:</w:t>
      </w:r>
    </w:p>
    <w:p w14:paraId="392C9608" w14:textId="3BC5391D" w:rsidR="0095621F" w:rsidRPr="003B629A" w:rsidRDefault="00024E75" w:rsidP="0095621F">
      <w:pPr>
        <w:autoSpaceDE w:val="0"/>
        <w:autoSpaceDN w:val="0"/>
        <w:adjustRightInd w:val="0"/>
        <w:spacing w:after="120"/>
        <w:ind w:left="4254" w:right="380" w:hanging="1"/>
        <w:rPr>
          <w:rFonts w:ascii="Calibri" w:hAnsi="Calibri" w:cs="ArialMT"/>
          <w:b/>
          <w:color w:val="000000"/>
          <w:szCs w:val="20"/>
        </w:rPr>
      </w:pPr>
      <w:r>
        <w:rPr>
          <w:rFonts w:ascii="Calibri" w:hAnsi="Calibri" w:cs="ArialMT"/>
          <w:b/>
          <w:color w:val="000000"/>
          <w:szCs w:val="20"/>
        </w:rPr>
        <w:t>Vodoopskrba i odvodnja Zagrebačke županije d.o.o., Koledovčina ulica 1, 10000 Zagreb</w:t>
      </w:r>
    </w:p>
    <w:p w14:paraId="7E8481D3"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p>
    <w:p w14:paraId="031A46EE"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URBROJ: ________________________</w:t>
      </w:r>
    </w:p>
    <w:p w14:paraId="221FC113" w14:textId="77777777" w:rsidR="004C5843" w:rsidRPr="003B629A" w:rsidRDefault="0095621F"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datum)</w:t>
      </w:r>
      <w:r w:rsidR="004C5843" w:rsidRPr="003B629A">
        <w:rPr>
          <w:rFonts w:ascii="Calibri" w:hAnsi="Calibri" w:cs="ArialMT"/>
          <w:color w:val="000000"/>
          <w:szCs w:val="20"/>
        </w:rPr>
        <w:t>, _______________________</w:t>
      </w:r>
    </w:p>
    <w:p w14:paraId="373EBA9D"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7C89F92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5428C22F"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p>
    <w:p w14:paraId="3AAE5DB7"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2. Izvršitelj:</w:t>
      </w:r>
    </w:p>
    <w:p w14:paraId="4E4E0AC0" w14:textId="77777777" w:rsidR="004C5843" w:rsidRPr="003B629A" w:rsidRDefault="004C5843" w:rsidP="004C5843">
      <w:pPr>
        <w:autoSpaceDE w:val="0"/>
        <w:autoSpaceDN w:val="0"/>
        <w:adjustRightInd w:val="0"/>
        <w:spacing w:after="120"/>
        <w:ind w:left="4254" w:right="380" w:hanging="1"/>
        <w:rPr>
          <w:rFonts w:ascii="Calibri" w:hAnsi="Calibri" w:cs="ArialMT"/>
          <w:b/>
          <w:color w:val="000000"/>
          <w:szCs w:val="20"/>
        </w:rPr>
      </w:pPr>
      <w:r w:rsidRPr="003B629A">
        <w:rPr>
          <w:rFonts w:ascii="Calibri" w:hAnsi="Calibri" w:cs="ArialMT"/>
          <w:b/>
          <w:color w:val="000000"/>
          <w:szCs w:val="20"/>
        </w:rPr>
        <w:t>(naziv)</w:t>
      </w:r>
    </w:p>
    <w:p w14:paraId="22FF365A" w14:textId="77777777"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(mjesto i adresa)</w:t>
      </w:r>
    </w:p>
    <w:p w14:paraId="25257D23" w14:textId="21717A3D" w:rsidR="004C5843" w:rsidRPr="003B629A" w:rsidRDefault="00202165" w:rsidP="00202165">
      <w:pPr>
        <w:autoSpaceDE w:val="0"/>
        <w:autoSpaceDN w:val="0"/>
        <w:adjustRightInd w:val="0"/>
        <w:spacing w:after="120"/>
        <w:ind w:left="4254" w:right="380" w:hanging="1"/>
        <w:jc w:val="both"/>
        <w:rPr>
          <w:rFonts w:ascii="Calibri" w:hAnsi="Calibri" w:cs="ArialMT"/>
          <w:color w:val="000000"/>
          <w:szCs w:val="20"/>
        </w:rPr>
      </w:pPr>
      <w:r>
        <w:rPr>
          <w:rFonts w:ascii="Calibri" w:hAnsi="Calibri" w:cs="ArialMT"/>
          <w:color w:val="000000"/>
          <w:szCs w:val="20"/>
        </w:rPr>
        <w:t>URBROJ</w:t>
      </w:r>
      <w:r w:rsidR="004C5843" w:rsidRPr="003B629A">
        <w:rPr>
          <w:rFonts w:ascii="Calibri" w:hAnsi="Calibri" w:cs="ArialMT"/>
          <w:color w:val="000000"/>
          <w:szCs w:val="20"/>
        </w:rPr>
        <w:t>: ________________________</w:t>
      </w:r>
    </w:p>
    <w:p w14:paraId="2A3E6AA1" w14:textId="4114ADC6" w:rsidR="004C5843" w:rsidRPr="003B629A" w:rsidRDefault="004C5843" w:rsidP="004C5843">
      <w:pPr>
        <w:autoSpaceDE w:val="0"/>
        <w:autoSpaceDN w:val="0"/>
        <w:adjustRightInd w:val="0"/>
        <w:spacing w:after="120"/>
        <w:ind w:left="4254" w:right="380" w:hanging="1"/>
        <w:jc w:val="both"/>
        <w:rPr>
          <w:rFonts w:ascii="Calibri" w:hAnsi="Calibri" w:cs="ArialMT"/>
          <w:color w:val="000000"/>
          <w:szCs w:val="20"/>
        </w:rPr>
      </w:pPr>
      <w:r w:rsidRPr="003B629A">
        <w:rPr>
          <w:rFonts w:ascii="Calibri" w:hAnsi="Calibri" w:cs="ArialMT"/>
          <w:color w:val="000000"/>
          <w:szCs w:val="20"/>
        </w:rPr>
        <w:t xml:space="preserve">(mjesto i datum) </w:t>
      </w:r>
      <w:r w:rsidR="00202165">
        <w:rPr>
          <w:rFonts w:ascii="Calibri" w:hAnsi="Calibri" w:cs="ArialMT"/>
          <w:color w:val="000000"/>
          <w:szCs w:val="20"/>
        </w:rPr>
        <w:t>______________________</w:t>
      </w:r>
    </w:p>
    <w:p w14:paraId="378D5DD5"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455588D3"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7D6ED553" w14:textId="77777777" w:rsidR="004C5843" w:rsidRDefault="004C5843" w:rsidP="004C5843">
      <w:pPr>
        <w:autoSpaceDE w:val="0"/>
        <w:autoSpaceDN w:val="0"/>
        <w:adjustRightInd w:val="0"/>
        <w:spacing w:after="120"/>
        <w:ind w:right="380"/>
        <w:jc w:val="both"/>
        <w:rPr>
          <w:rFonts w:ascii="Calibri" w:hAnsi="Calibri" w:cs="ArialMT"/>
          <w:color w:val="000000"/>
          <w:szCs w:val="20"/>
        </w:rPr>
      </w:pPr>
    </w:p>
    <w:p w14:paraId="3316A791" w14:textId="77777777" w:rsidR="002703BF" w:rsidRDefault="002703BF" w:rsidP="004C5843">
      <w:pPr>
        <w:autoSpaceDE w:val="0"/>
        <w:autoSpaceDN w:val="0"/>
        <w:adjustRightInd w:val="0"/>
        <w:spacing w:after="120"/>
        <w:ind w:right="380"/>
        <w:jc w:val="both"/>
        <w:rPr>
          <w:rFonts w:ascii="Calibri" w:hAnsi="Calibri" w:cs="ArialMT"/>
          <w:color w:val="000000"/>
          <w:szCs w:val="20"/>
        </w:rPr>
      </w:pPr>
    </w:p>
    <w:p w14:paraId="072745D0" w14:textId="77777777" w:rsidR="002703BF" w:rsidRDefault="002703BF" w:rsidP="004C5843">
      <w:pPr>
        <w:autoSpaceDE w:val="0"/>
        <w:autoSpaceDN w:val="0"/>
        <w:adjustRightInd w:val="0"/>
        <w:spacing w:after="120"/>
        <w:ind w:right="380"/>
        <w:jc w:val="both"/>
        <w:rPr>
          <w:rFonts w:ascii="Calibri" w:hAnsi="Calibri" w:cs="ArialMT"/>
          <w:color w:val="000000"/>
          <w:szCs w:val="20"/>
        </w:rPr>
      </w:pPr>
    </w:p>
    <w:p w14:paraId="7E9B8411" w14:textId="77777777" w:rsidR="00455B5B" w:rsidRDefault="00455B5B" w:rsidP="004C5843">
      <w:pPr>
        <w:autoSpaceDE w:val="0"/>
        <w:autoSpaceDN w:val="0"/>
        <w:adjustRightInd w:val="0"/>
        <w:spacing w:after="120"/>
        <w:ind w:right="380"/>
        <w:jc w:val="both"/>
        <w:rPr>
          <w:rFonts w:ascii="Calibri" w:hAnsi="Calibri" w:cs="ArialMT"/>
          <w:color w:val="000000"/>
          <w:szCs w:val="20"/>
        </w:rPr>
      </w:pPr>
    </w:p>
    <w:p w14:paraId="2F267A9C" w14:textId="77777777" w:rsidR="00455B5B" w:rsidRDefault="00455B5B" w:rsidP="004C5843">
      <w:pPr>
        <w:autoSpaceDE w:val="0"/>
        <w:autoSpaceDN w:val="0"/>
        <w:adjustRightInd w:val="0"/>
        <w:spacing w:after="120"/>
        <w:ind w:right="380"/>
        <w:jc w:val="both"/>
        <w:rPr>
          <w:rFonts w:ascii="Calibri" w:hAnsi="Calibri" w:cs="ArialMT"/>
          <w:color w:val="000000"/>
          <w:szCs w:val="20"/>
        </w:rPr>
      </w:pPr>
    </w:p>
    <w:p w14:paraId="08ADF1C4" w14:textId="77777777" w:rsidR="002703BF" w:rsidRPr="003B629A" w:rsidRDefault="002703BF" w:rsidP="004C5843">
      <w:pPr>
        <w:autoSpaceDE w:val="0"/>
        <w:autoSpaceDN w:val="0"/>
        <w:adjustRightInd w:val="0"/>
        <w:spacing w:after="120"/>
        <w:ind w:right="380"/>
        <w:jc w:val="both"/>
        <w:rPr>
          <w:rFonts w:ascii="Calibri" w:hAnsi="Calibri" w:cs="ArialMT"/>
          <w:color w:val="000000"/>
          <w:szCs w:val="20"/>
        </w:rPr>
      </w:pPr>
    </w:p>
    <w:p w14:paraId="1FFAC6B8" w14:textId="77777777" w:rsidR="004C5843" w:rsidRPr="003B629A" w:rsidRDefault="004C5843" w:rsidP="004C5843">
      <w:pPr>
        <w:autoSpaceDE w:val="0"/>
        <w:autoSpaceDN w:val="0"/>
        <w:adjustRightInd w:val="0"/>
        <w:spacing w:after="120"/>
        <w:ind w:left="4254" w:right="380" w:firstLine="709"/>
        <w:jc w:val="both"/>
        <w:rPr>
          <w:rFonts w:ascii="Calibri" w:hAnsi="Calibri" w:cs="ArialMT"/>
          <w:color w:val="000000"/>
          <w:szCs w:val="20"/>
        </w:rPr>
      </w:pPr>
    </w:p>
    <w:p w14:paraId="55955779" w14:textId="294B267E" w:rsidR="0095621F" w:rsidRPr="001A79C2" w:rsidRDefault="00202165" w:rsidP="0095621F">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b/>
          <w:color w:val="000000"/>
          <w:sz w:val="22"/>
        </w:rPr>
        <w:lastRenderedPageBreak/>
        <w:t>VODOOPSKRBA I ODVODNJA ZAGREBAČKE ŽUPANIJE d.o.o., Koledovčina ulica 1, 10000 Zagreb, Republika Hrvatska, OIB: 54189804734</w:t>
      </w:r>
      <w:r>
        <w:rPr>
          <w:rFonts w:asciiTheme="minorHAnsi" w:hAnsiTheme="minorHAnsi" w:cs="ArialMT"/>
          <w:color w:val="000000"/>
          <w:sz w:val="22"/>
        </w:rPr>
        <w:t>, (u nastavku: Naručitelj), koje zastupa direktor Tomislav Masten, dipl. polit.</w:t>
      </w:r>
    </w:p>
    <w:p w14:paraId="6F1334C6" w14:textId="77777777" w:rsidR="004C5843"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(Naziv i adresa Izvršitelja)</w:t>
      </w:r>
      <w:r w:rsidRPr="00202165">
        <w:rPr>
          <w:rFonts w:asciiTheme="minorHAnsi" w:hAnsiTheme="minorHAnsi" w:cs="ArialMT"/>
          <w:b/>
          <w:color w:val="000000"/>
          <w:sz w:val="22"/>
        </w:rPr>
        <w:t>___________________________________</w:t>
      </w:r>
      <w:r w:rsidRPr="001A79C2">
        <w:rPr>
          <w:rFonts w:asciiTheme="minorHAnsi" w:hAnsiTheme="minorHAnsi" w:cs="ArialMT"/>
          <w:color w:val="000000"/>
          <w:sz w:val="22"/>
        </w:rPr>
        <w:t xml:space="preserve"> OIB: ____________</w:t>
      </w:r>
    </w:p>
    <w:p w14:paraId="7C4D9438" w14:textId="18E7FACA"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r w:rsidR="00202165">
        <w:rPr>
          <w:rFonts w:asciiTheme="minorHAnsi" w:hAnsiTheme="minorHAnsi" w:cs="ArialMT"/>
          <w:color w:val="000000"/>
          <w:sz w:val="22"/>
        </w:rPr>
        <w:t>____________________</w:t>
      </w:r>
    </w:p>
    <w:p w14:paraId="473C2387" w14:textId="168CE71C" w:rsidR="004C5843" w:rsidRPr="00940222" w:rsidRDefault="004C5843" w:rsidP="004C5843">
      <w:pPr>
        <w:autoSpaceDE w:val="0"/>
        <w:autoSpaceDN w:val="0"/>
        <w:adjustRightInd w:val="0"/>
        <w:spacing w:after="120"/>
        <w:ind w:right="380"/>
        <w:jc w:val="both"/>
        <w:rPr>
          <w:rFonts w:asciiTheme="minorHAnsi" w:hAnsiTheme="minorHAnsi" w:cs="ArialMT"/>
          <w:sz w:val="22"/>
        </w:rPr>
      </w:pPr>
      <w:r w:rsidRPr="00940222">
        <w:rPr>
          <w:rFonts w:asciiTheme="minorHAnsi" w:hAnsiTheme="minorHAnsi" w:cs="ArialMT"/>
          <w:sz w:val="22"/>
        </w:rPr>
        <w:t xml:space="preserve">temeljem postupka nabave velike vrijednosti u otvorenom postupku </w:t>
      </w:r>
      <w:r w:rsidR="00202165" w:rsidRPr="00940222">
        <w:rPr>
          <w:rFonts w:asciiTheme="minorHAnsi" w:hAnsiTheme="minorHAnsi" w:cs="ArialMT"/>
          <w:sz w:val="22"/>
        </w:rPr>
        <w:t xml:space="preserve">javne </w:t>
      </w:r>
      <w:r w:rsidRPr="00940222">
        <w:rPr>
          <w:rFonts w:asciiTheme="minorHAnsi" w:hAnsiTheme="minorHAnsi" w:cs="ArialMT"/>
          <w:sz w:val="22"/>
        </w:rPr>
        <w:t>na</w:t>
      </w:r>
      <w:r w:rsidR="00356DF1" w:rsidRPr="00940222">
        <w:rPr>
          <w:rFonts w:asciiTheme="minorHAnsi" w:hAnsiTheme="minorHAnsi" w:cs="ArialMT"/>
          <w:sz w:val="22"/>
        </w:rPr>
        <w:t>bave</w:t>
      </w:r>
      <w:r w:rsidRPr="00940222">
        <w:rPr>
          <w:rFonts w:asciiTheme="minorHAnsi" w:hAnsiTheme="minorHAnsi" w:cs="ArialMT"/>
          <w:sz w:val="22"/>
        </w:rPr>
        <w:t xml:space="preserve">, objavljenom u Elektroničkom oglasniku javne nabave broj [upisati broj oglasnika], evidencijski broj javne nabave [upisati] od [upisati datum objave] i Odluke o odabiru najpovoljnije ponude [upisati ur.broj] od [upisati datum odluke] </w:t>
      </w:r>
    </w:p>
    <w:p w14:paraId="692BBD32" w14:textId="77777777" w:rsidR="004C5843" w:rsidRPr="00940222" w:rsidRDefault="004C5843" w:rsidP="004C5843">
      <w:pPr>
        <w:autoSpaceDE w:val="0"/>
        <w:autoSpaceDN w:val="0"/>
        <w:adjustRightInd w:val="0"/>
        <w:spacing w:after="120"/>
        <w:ind w:right="380"/>
        <w:jc w:val="both"/>
        <w:rPr>
          <w:rFonts w:asciiTheme="minorHAnsi" w:hAnsiTheme="minorHAnsi" w:cs="ArialMT"/>
          <w:sz w:val="22"/>
        </w:rPr>
      </w:pPr>
      <w:r w:rsidRPr="00940222">
        <w:rPr>
          <w:rFonts w:asciiTheme="minorHAnsi" w:hAnsiTheme="minorHAnsi" w:cs="ArialMT"/>
          <w:sz w:val="22"/>
        </w:rPr>
        <w:t>sklopili su</w:t>
      </w:r>
    </w:p>
    <w:p w14:paraId="4E06081F" w14:textId="58209CCC" w:rsidR="004C5843" w:rsidRPr="00940222" w:rsidRDefault="004C5843" w:rsidP="004C5843">
      <w:pPr>
        <w:autoSpaceDE w:val="0"/>
        <w:autoSpaceDN w:val="0"/>
        <w:adjustRightInd w:val="0"/>
        <w:spacing w:after="120"/>
        <w:ind w:right="380"/>
        <w:jc w:val="center"/>
        <w:rPr>
          <w:rFonts w:asciiTheme="minorHAnsi" w:hAnsiTheme="minorHAnsi" w:cs="ArialMT"/>
          <w:b/>
          <w:sz w:val="22"/>
        </w:rPr>
      </w:pPr>
      <w:r w:rsidRPr="00940222">
        <w:rPr>
          <w:rFonts w:asciiTheme="minorHAnsi" w:hAnsiTheme="minorHAnsi" w:cs="ArialMT"/>
          <w:b/>
          <w:sz w:val="22"/>
        </w:rPr>
        <w:t xml:space="preserve">UGOVOR O USLUGAMA </w:t>
      </w:r>
      <w:r w:rsidR="003078AD" w:rsidRPr="00940222">
        <w:rPr>
          <w:rFonts w:asciiTheme="minorHAnsi" w:hAnsiTheme="minorHAnsi" w:cs="ArialMT"/>
          <w:b/>
          <w:sz w:val="22"/>
        </w:rPr>
        <w:t xml:space="preserve">NADZORA NAD </w:t>
      </w:r>
      <w:r w:rsidR="00455B5B" w:rsidRPr="00940222">
        <w:rPr>
          <w:rFonts w:asciiTheme="minorHAnsi" w:hAnsiTheme="minorHAnsi" w:cs="ArialMT"/>
          <w:b/>
          <w:sz w:val="22"/>
        </w:rPr>
        <w:t>PROVEDBOM PROJEKTA</w:t>
      </w:r>
      <w:r w:rsidR="003078AD" w:rsidRPr="00940222">
        <w:rPr>
          <w:rFonts w:asciiTheme="minorHAnsi" w:hAnsiTheme="minorHAnsi" w:cs="ArialMT"/>
          <w:b/>
          <w:sz w:val="22"/>
        </w:rPr>
        <w:t xml:space="preserve"> „SUSTAV ODVODNJE I PROČIŠĆAVANJA OTPADNIH VODA AGLOMERACIJE RUGVICA-DUGO SELO“</w:t>
      </w:r>
    </w:p>
    <w:p w14:paraId="587268BF" w14:textId="77777777" w:rsidR="004C5843" w:rsidRPr="00940222" w:rsidRDefault="004C5843" w:rsidP="004C5843">
      <w:pPr>
        <w:autoSpaceDE w:val="0"/>
        <w:autoSpaceDN w:val="0"/>
        <w:adjustRightInd w:val="0"/>
        <w:spacing w:after="120"/>
        <w:ind w:right="380"/>
        <w:jc w:val="both"/>
        <w:rPr>
          <w:rFonts w:asciiTheme="minorHAnsi" w:hAnsiTheme="minorHAnsi" w:cs="ArialMT"/>
          <w:sz w:val="22"/>
        </w:rPr>
      </w:pPr>
    </w:p>
    <w:p w14:paraId="38295F46" w14:textId="77777777" w:rsidR="004C5843" w:rsidRPr="00940222" w:rsidRDefault="004C5843" w:rsidP="004C5843">
      <w:pPr>
        <w:autoSpaceDE w:val="0"/>
        <w:autoSpaceDN w:val="0"/>
        <w:adjustRightInd w:val="0"/>
        <w:spacing w:after="120"/>
        <w:ind w:right="380"/>
        <w:jc w:val="center"/>
        <w:rPr>
          <w:rFonts w:asciiTheme="minorHAnsi" w:hAnsiTheme="minorHAnsi" w:cs="ArialMT"/>
          <w:b/>
          <w:sz w:val="22"/>
        </w:rPr>
      </w:pPr>
      <w:r w:rsidRPr="00940222">
        <w:rPr>
          <w:rFonts w:asciiTheme="minorHAnsi" w:hAnsiTheme="minorHAnsi" w:cs="ArialMT"/>
          <w:b/>
          <w:sz w:val="22"/>
        </w:rPr>
        <w:t>Članak 1. PREDMET UGOVORA</w:t>
      </w:r>
    </w:p>
    <w:p w14:paraId="2638CBE2" w14:textId="3C63754C" w:rsidR="004C5843" w:rsidRPr="00940222" w:rsidRDefault="004C5843" w:rsidP="004C5843">
      <w:pPr>
        <w:autoSpaceDE w:val="0"/>
        <w:autoSpaceDN w:val="0"/>
        <w:adjustRightInd w:val="0"/>
        <w:spacing w:after="120"/>
        <w:ind w:right="380"/>
        <w:jc w:val="both"/>
        <w:rPr>
          <w:rFonts w:asciiTheme="minorHAnsi" w:hAnsiTheme="minorHAnsi" w:cs="ArialMT"/>
          <w:sz w:val="22"/>
        </w:rPr>
      </w:pPr>
      <w:r w:rsidRPr="00940222">
        <w:rPr>
          <w:rFonts w:asciiTheme="minorHAnsi" w:hAnsiTheme="minorHAnsi" w:cs="ArialMT"/>
          <w:sz w:val="22"/>
        </w:rPr>
        <w:t xml:space="preserve">Izvršitelj se obvezuje u ime Naručitelja ispuniti usluge </w:t>
      </w:r>
      <w:r w:rsidR="002340B8" w:rsidRPr="00940222">
        <w:rPr>
          <w:rFonts w:asciiTheme="minorHAnsi" w:hAnsiTheme="minorHAnsi" w:cs="ArialMT"/>
          <w:sz w:val="22"/>
        </w:rPr>
        <w:t>nadzora</w:t>
      </w:r>
      <w:r w:rsidRPr="00940222">
        <w:rPr>
          <w:rFonts w:asciiTheme="minorHAnsi" w:hAnsiTheme="minorHAnsi" w:cs="ArialMT"/>
          <w:sz w:val="22"/>
        </w:rPr>
        <w:t xml:space="preserve"> nad provedbom Projekta „SUSTAV ODVODNJE I PROČIŠĆAVANJA OTPADNIH VODA AGLOMERACIJE </w:t>
      </w:r>
      <w:r w:rsidR="00202165" w:rsidRPr="00940222">
        <w:rPr>
          <w:rFonts w:asciiTheme="minorHAnsi" w:hAnsiTheme="minorHAnsi" w:cs="ArialMT"/>
          <w:sz w:val="22"/>
        </w:rPr>
        <w:t>RUGVICA – DUGO SELO</w:t>
      </w:r>
      <w:r w:rsidRPr="00940222">
        <w:rPr>
          <w:rFonts w:asciiTheme="minorHAnsi" w:hAnsiTheme="minorHAnsi" w:cs="ArialMT"/>
          <w:sz w:val="22"/>
        </w:rPr>
        <w:t>“ u svemu prema pro</w:t>
      </w:r>
      <w:r w:rsidR="00202165" w:rsidRPr="00940222">
        <w:rPr>
          <w:rFonts w:asciiTheme="minorHAnsi" w:hAnsiTheme="minorHAnsi" w:cs="ArialMT"/>
          <w:sz w:val="22"/>
        </w:rPr>
        <w:t>vedenom postupku javne nabave (E</w:t>
      </w:r>
      <w:r w:rsidRPr="00940222">
        <w:rPr>
          <w:rFonts w:asciiTheme="minorHAnsi" w:hAnsiTheme="minorHAnsi" w:cs="ArialMT"/>
          <w:sz w:val="22"/>
        </w:rPr>
        <w:t xml:space="preserve">v.broj. javne nabave </w:t>
      </w:r>
      <w:r w:rsidR="00202165" w:rsidRPr="00940222">
        <w:rPr>
          <w:rFonts w:asciiTheme="minorHAnsi" w:hAnsiTheme="minorHAnsi" w:cs="ArialMT"/>
          <w:bCs/>
          <w:sz w:val="22"/>
        </w:rPr>
        <w:t xml:space="preserve">E-xxx/2017), </w:t>
      </w:r>
      <w:r w:rsidRPr="00940222">
        <w:rPr>
          <w:rFonts w:asciiTheme="minorHAnsi" w:hAnsiTheme="minorHAnsi" w:cs="ArialMT"/>
          <w:sz w:val="22"/>
        </w:rPr>
        <w:t xml:space="preserve"> </w:t>
      </w:r>
      <w:r w:rsidRPr="00940222">
        <w:rPr>
          <w:rFonts w:asciiTheme="minorHAnsi" w:hAnsiTheme="minorHAnsi" w:cs="ArialMT"/>
          <w:b/>
          <w:sz w:val="22"/>
        </w:rPr>
        <w:t>Prilogu 1</w:t>
      </w:r>
      <w:r w:rsidRPr="00940222">
        <w:rPr>
          <w:rFonts w:asciiTheme="minorHAnsi" w:hAnsiTheme="minorHAnsi" w:cs="ArialMT"/>
          <w:sz w:val="22"/>
        </w:rPr>
        <w:t xml:space="preserve"> </w:t>
      </w:r>
      <w:r w:rsidRPr="00940222">
        <w:rPr>
          <w:rFonts w:asciiTheme="minorHAnsi" w:hAnsiTheme="minorHAnsi" w:cs="ArialMT"/>
          <w:b/>
          <w:sz w:val="22"/>
        </w:rPr>
        <w:t>ovog Ugovora</w:t>
      </w:r>
      <w:r w:rsidRPr="00940222">
        <w:rPr>
          <w:rFonts w:asciiTheme="minorHAnsi" w:hAnsiTheme="minorHAnsi" w:cs="ArialMT"/>
          <w:sz w:val="22"/>
        </w:rPr>
        <w:t xml:space="preserve"> (Knjiga 3: Projektni zadatak Dokumentacije </w:t>
      </w:r>
      <w:r w:rsidR="00356DF1" w:rsidRPr="00940222">
        <w:rPr>
          <w:rFonts w:asciiTheme="minorHAnsi" w:hAnsiTheme="minorHAnsi" w:cs="ArialMT"/>
          <w:sz w:val="22"/>
        </w:rPr>
        <w:t>o nabavi</w:t>
      </w:r>
      <w:r w:rsidRPr="00940222">
        <w:rPr>
          <w:rFonts w:asciiTheme="minorHAnsi" w:hAnsiTheme="minorHAnsi" w:cs="ArialMT"/>
          <w:sz w:val="22"/>
        </w:rPr>
        <w:t xml:space="preserve">) </w:t>
      </w:r>
      <w:r w:rsidRPr="00940222">
        <w:rPr>
          <w:rFonts w:asciiTheme="minorHAnsi" w:hAnsiTheme="minorHAnsi" w:cs="ArialMT"/>
          <w:b/>
          <w:sz w:val="22"/>
        </w:rPr>
        <w:t>i</w:t>
      </w:r>
      <w:r w:rsidRPr="00940222">
        <w:rPr>
          <w:rFonts w:asciiTheme="minorHAnsi" w:hAnsiTheme="minorHAnsi" w:cs="ArialMT"/>
          <w:sz w:val="22"/>
        </w:rPr>
        <w:t xml:space="preserve"> </w:t>
      </w:r>
      <w:r w:rsidRPr="00940222">
        <w:rPr>
          <w:rFonts w:asciiTheme="minorHAnsi" w:hAnsiTheme="minorHAnsi" w:cs="ArialMT"/>
          <w:b/>
          <w:sz w:val="22"/>
        </w:rPr>
        <w:t>Prilogu 2</w:t>
      </w:r>
      <w:r w:rsidRPr="00940222">
        <w:rPr>
          <w:rFonts w:asciiTheme="minorHAnsi" w:hAnsiTheme="minorHAnsi" w:cs="ArialMT"/>
          <w:sz w:val="22"/>
        </w:rPr>
        <w:t xml:space="preserve"> </w:t>
      </w:r>
      <w:r w:rsidRPr="00940222">
        <w:rPr>
          <w:rFonts w:asciiTheme="minorHAnsi" w:hAnsiTheme="minorHAnsi" w:cs="ArialMT"/>
          <w:b/>
          <w:sz w:val="22"/>
        </w:rPr>
        <w:t>ovog Ugovora</w:t>
      </w:r>
      <w:r w:rsidRPr="00940222">
        <w:rPr>
          <w:rFonts w:asciiTheme="minorHAnsi" w:hAnsiTheme="minorHAnsi" w:cs="ArialMT"/>
          <w:sz w:val="22"/>
        </w:rPr>
        <w:t xml:space="preserve"> (Ponuda Izvršitelja) (u nastavku: Usluge).</w:t>
      </w:r>
    </w:p>
    <w:p w14:paraId="3E502887" w14:textId="193AEEA0" w:rsidR="00C279C7" w:rsidRPr="00C279C7" w:rsidRDefault="00C279C7" w:rsidP="00C279C7">
      <w:pPr>
        <w:autoSpaceDE w:val="0"/>
        <w:autoSpaceDN w:val="0"/>
        <w:adjustRightInd w:val="0"/>
        <w:spacing w:after="120"/>
        <w:ind w:right="380"/>
        <w:jc w:val="both"/>
        <w:rPr>
          <w:rFonts w:asciiTheme="minorHAnsi" w:hAnsiTheme="minorHAnsi" w:cs="ArialMT"/>
          <w:color w:val="000000"/>
          <w:sz w:val="22"/>
        </w:rPr>
      </w:pPr>
      <w:r w:rsidRPr="00C279C7">
        <w:rPr>
          <w:rFonts w:asciiTheme="minorHAnsi" w:hAnsiTheme="minorHAnsi" w:cs="ArialMT"/>
          <w:color w:val="000000"/>
          <w:sz w:val="22"/>
        </w:rPr>
        <w:t xml:space="preserve">Ovaj ugovor se sastoji od nadzora nad izvođenjem građevina odvodnje otpadnih voda kao i nadzora nad projektiranjem i izgradnjom uređaja </w:t>
      </w:r>
      <w:r>
        <w:rPr>
          <w:rFonts w:asciiTheme="minorHAnsi" w:hAnsiTheme="minorHAnsi" w:cs="ArialMT"/>
          <w:color w:val="000000"/>
          <w:sz w:val="22"/>
        </w:rPr>
        <w:t>za pročišćavanje otpadnih voda</w:t>
      </w:r>
      <w:r w:rsidRPr="00C279C7">
        <w:rPr>
          <w:rFonts w:asciiTheme="minorHAnsi" w:hAnsiTheme="minorHAnsi" w:cs="ArialMT"/>
          <w:color w:val="000000"/>
          <w:sz w:val="22"/>
        </w:rPr>
        <w:t>, što u osnovi sadrži:</w:t>
      </w:r>
    </w:p>
    <w:p w14:paraId="24EB92A1" w14:textId="0ADE1B60" w:rsidR="00763945" w:rsidRDefault="00763945" w:rsidP="00763945">
      <w:pPr>
        <w:widowControl w:val="0"/>
        <w:numPr>
          <w:ilvl w:val="0"/>
          <w:numId w:val="32"/>
        </w:numPr>
        <w:autoSpaceDE w:val="0"/>
        <w:autoSpaceDN w:val="0"/>
        <w:adjustRightInd w:val="0"/>
        <w:spacing w:after="0"/>
        <w:ind w:left="284" w:hanging="284"/>
        <w:rPr>
          <w:rFonts w:asciiTheme="minorHAnsi" w:hAnsiTheme="minorHAnsi" w:cstheme="minorHAnsi"/>
          <w:color w:val="000000"/>
          <w:sz w:val="22"/>
          <w:szCs w:val="20"/>
        </w:rPr>
      </w:pPr>
      <w:r w:rsidRPr="00763945">
        <w:rPr>
          <w:rFonts w:asciiTheme="minorHAnsi" w:hAnsiTheme="minorHAnsi" w:cstheme="minorHAnsi"/>
          <w:b/>
          <w:color w:val="000000"/>
          <w:sz w:val="22"/>
          <w:szCs w:val="20"/>
        </w:rPr>
        <w:t>Aktivnost 1</w:t>
      </w:r>
      <w:r w:rsidRPr="00763945">
        <w:rPr>
          <w:rFonts w:asciiTheme="minorHAnsi" w:hAnsiTheme="minorHAnsi" w:cstheme="minorHAnsi"/>
          <w:color w:val="000000"/>
          <w:sz w:val="22"/>
          <w:szCs w:val="20"/>
        </w:rPr>
        <w:t xml:space="preserve"> - Usluge nadzora tijekom „IZGRADNJE I REKONSTRUKCIJE SUSTAVA ODVODNJE U AGLOMERACIJI RUGVICA-DUGO SELO“;</w:t>
      </w:r>
      <w:r w:rsidR="00006E90">
        <w:rPr>
          <w:rFonts w:asciiTheme="minorHAnsi" w:hAnsiTheme="minorHAnsi" w:cstheme="minorHAnsi"/>
          <w:color w:val="000000"/>
          <w:sz w:val="22"/>
          <w:szCs w:val="20"/>
        </w:rPr>
        <w:t xml:space="preserve"> FIDIC Crvena knjiga</w:t>
      </w:r>
    </w:p>
    <w:p w14:paraId="70DBF426" w14:textId="77777777" w:rsidR="00763945" w:rsidRPr="00763945" w:rsidRDefault="00763945" w:rsidP="00763945">
      <w:pPr>
        <w:widowControl w:val="0"/>
        <w:autoSpaceDE w:val="0"/>
        <w:autoSpaceDN w:val="0"/>
        <w:adjustRightInd w:val="0"/>
        <w:spacing w:after="0"/>
        <w:ind w:left="284"/>
        <w:rPr>
          <w:rFonts w:asciiTheme="minorHAnsi" w:hAnsiTheme="minorHAnsi" w:cstheme="minorHAnsi"/>
          <w:color w:val="000000"/>
          <w:sz w:val="22"/>
          <w:szCs w:val="20"/>
        </w:rPr>
      </w:pPr>
    </w:p>
    <w:p w14:paraId="7C64FA95" w14:textId="05CCEE92" w:rsidR="00763945" w:rsidRDefault="00763945" w:rsidP="00763945">
      <w:pPr>
        <w:widowControl w:val="0"/>
        <w:numPr>
          <w:ilvl w:val="0"/>
          <w:numId w:val="32"/>
        </w:numPr>
        <w:autoSpaceDE w:val="0"/>
        <w:autoSpaceDN w:val="0"/>
        <w:adjustRightInd w:val="0"/>
        <w:spacing w:after="0"/>
        <w:ind w:left="284" w:hanging="284"/>
        <w:rPr>
          <w:rFonts w:asciiTheme="minorHAnsi" w:hAnsiTheme="minorHAnsi" w:cstheme="minorHAnsi"/>
          <w:color w:val="000000"/>
          <w:sz w:val="22"/>
          <w:szCs w:val="20"/>
        </w:rPr>
      </w:pPr>
      <w:r w:rsidRPr="00763945">
        <w:rPr>
          <w:rFonts w:asciiTheme="minorHAnsi" w:hAnsiTheme="minorHAnsi" w:cstheme="minorHAnsi"/>
          <w:b/>
          <w:color w:val="000000"/>
          <w:sz w:val="22"/>
          <w:szCs w:val="20"/>
        </w:rPr>
        <w:t>Aktivnost 2</w:t>
      </w:r>
      <w:r w:rsidRPr="00763945">
        <w:rPr>
          <w:rFonts w:asciiTheme="minorHAnsi" w:hAnsiTheme="minorHAnsi" w:cstheme="minorHAnsi"/>
          <w:color w:val="000000"/>
          <w:sz w:val="22"/>
          <w:szCs w:val="20"/>
        </w:rPr>
        <w:t xml:space="preserve"> - Usluge nadzora tijekom „</w:t>
      </w:r>
      <w:r w:rsidR="00684553" w:rsidRPr="00684553">
        <w:rPr>
          <w:rFonts w:asciiTheme="minorHAnsi" w:hAnsiTheme="minorHAnsi" w:cstheme="minorHAnsi"/>
          <w:color w:val="000000"/>
          <w:sz w:val="22"/>
        </w:rPr>
        <w:t>DOGRADNJA UREĐAJA ZA PROČIŠĆAVANJE OTPADNIH VODA AGLOMERACIJE RUGVICA – DUGO SELO</w:t>
      </w:r>
      <w:r w:rsidRPr="00763945">
        <w:rPr>
          <w:rFonts w:asciiTheme="minorHAnsi" w:hAnsiTheme="minorHAnsi" w:cstheme="minorHAnsi"/>
          <w:color w:val="000000"/>
          <w:sz w:val="22"/>
          <w:szCs w:val="20"/>
        </w:rPr>
        <w:t>“</w:t>
      </w:r>
      <w:r w:rsidR="00006E90">
        <w:rPr>
          <w:rFonts w:asciiTheme="minorHAnsi" w:hAnsiTheme="minorHAnsi" w:cstheme="minorHAnsi"/>
          <w:color w:val="000000"/>
          <w:sz w:val="22"/>
          <w:szCs w:val="20"/>
        </w:rPr>
        <w:t>; FIDIC Žuta knjiga</w:t>
      </w:r>
    </w:p>
    <w:p w14:paraId="373E6CAD" w14:textId="77777777" w:rsidR="00763945" w:rsidRPr="00763945" w:rsidRDefault="00763945" w:rsidP="00763945">
      <w:pPr>
        <w:widowControl w:val="0"/>
        <w:autoSpaceDE w:val="0"/>
        <w:autoSpaceDN w:val="0"/>
        <w:adjustRightInd w:val="0"/>
        <w:spacing w:after="0"/>
        <w:ind w:left="284"/>
        <w:rPr>
          <w:rFonts w:asciiTheme="minorHAnsi" w:hAnsiTheme="minorHAnsi" w:cstheme="minorHAnsi"/>
          <w:color w:val="000000"/>
          <w:sz w:val="22"/>
          <w:szCs w:val="20"/>
        </w:rPr>
      </w:pPr>
    </w:p>
    <w:p w14:paraId="1AC080CE" w14:textId="70D77809" w:rsidR="002340B8" w:rsidRDefault="002340B8" w:rsidP="002340B8">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Nadzor će se provoditi u skladu s FIDIC uvjetima ugovora za građevinske i inženjerske radove po projektima Naručitelja (FIDIC Crvena knjiga – Aktivnost 1), u skladu s FIDIC uvjetima ugovora za postrojenja, </w:t>
      </w:r>
      <w:r w:rsidR="002E0609">
        <w:rPr>
          <w:rFonts w:asciiTheme="minorHAnsi" w:hAnsiTheme="minorHAnsi" w:cs="ArialMT"/>
          <w:color w:val="000000"/>
          <w:sz w:val="22"/>
        </w:rPr>
        <w:t>projektiranja i građenje (FIDIC Žuta knjiga – Aktivnost 2), u skladu sa Zakonom o gradnji (NN, br. 153/13, 20/17), Zakona o prostornom uređenju (NN, br. 153/13</w:t>
      </w:r>
      <w:r w:rsidR="00B01315">
        <w:rPr>
          <w:rFonts w:asciiTheme="minorHAnsi" w:hAnsiTheme="minorHAnsi" w:cs="ArialMT"/>
          <w:color w:val="000000"/>
          <w:sz w:val="22"/>
        </w:rPr>
        <w:t>, NN 65/17</w:t>
      </w:r>
      <w:r w:rsidR="002E0609">
        <w:rPr>
          <w:rFonts w:asciiTheme="minorHAnsi" w:hAnsiTheme="minorHAnsi" w:cs="ArialMT"/>
          <w:color w:val="000000"/>
          <w:sz w:val="22"/>
        </w:rPr>
        <w:t>) i drugim relevantnim zakonskim i podzakonskim aktima važećim za ovu vrstu Usluga.</w:t>
      </w:r>
    </w:p>
    <w:p w14:paraId="593CC649" w14:textId="77777777" w:rsidR="00AC147D" w:rsidRPr="00AC147D" w:rsidRDefault="00AC147D" w:rsidP="00AC147D">
      <w:pPr>
        <w:autoSpaceDE w:val="0"/>
        <w:autoSpaceDN w:val="0"/>
        <w:adjustRightInd w:val="0"/>
        <w:spacing w:after="0"/>
        <w:rPr>
          <w:rFonts w:asciiTheme="minorHAnsi" w:hAnsiTheme="minorHAnsi" w:cstheme="minorHAnsi"/>
          <w:sz w:val="22"/>
          <w:szCs w:val="20"/>
        </w:rPr>
      </w:pPr>
      <w:r w:rsidRPr="00AC147D">
        <w:rPr>
          <w:rFonts w:asciiTheme="minorHAnsi" w:hAnsiTheme="minorHAnsi" w:cstheme="minorHAnsi"/>
          <w:sz w:val="22"/>
          <w:szCs w:val="20"/>
        </w:rPr>
        <w:t xml:space="preserve">Ugovor uključuje nadzor nad: </w:t>
      </w:r>
    </w:p>
    <w:p w14:paraId="0B8FD2A9" w14:textId="77777777" w:rsidR="00AC147D" w:rsidRPr="00AC147D" w:rsidRDefault="00AC147D" w:rsidP="00AC147D">
      <w:pPr>
        <w:autoSpaceDE w:val="0"/>
        <w:autoSpaceDN w:val="0"/>
        <w:adjustRightInd w:val="0"/>
        <w:spacing w:after="0"/>
        <w:rPr>
          <w:rFonts w:asciiTheme="minorHAnsi" w:hAnsiTheme="minorHAnsi" w:cstheme="minorHAnsi"/>
          <w:sz w:val="22"/>
          <w:szCs w:val="20"/>
        </w:rPr>
      </w:pPr>
    </w:p>
    <w:p w14:paraId="279165B4" w14:textId="77777777" w:rsidR="00AC147D" w:rsidRPr="00AC147D" w:rsidRDefault="00AC147D" w:rsidP="00AC147D">
      <w:p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 xml:space="preserve">Izgradnjom gravitacijskih kanala (84.646,62 m), tlačnih cjevovoda (585,88 m), rasteretnih građevina (3 kom) i crpnih stanica (10 kom)  na slijedećim lokacijama </w:t>
      </w:r>
    </w:p>
    <w:p w14:paraId="0FF768BC"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 sustav odvodnje u zoni 30</w:t>
      </w:r>
    </w:p>
    <w:p w14:paraId="2179AC92"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 sustav odvodnje u zoni 34a</w:t>
      </w:r>
    </w:p>
    <w:p w14:paraId="53DE2053"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Rugvica -1.etapa – kanalizacijska mreža naselja Rugvica I Novaki Oborovski</w:t>
      </w:r>
    </w:p>
    <w:p w14:paraId="0B8AEE57"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lastRenderedPageBreak/>
        <w:t>Rugvica -2.etapa - kanalizacijska mreža naselja Ježevo, Obedišće Ježevsko, Donja Greda, Črnec Rugvički, Črnec Dugoselski</w:t>
      </w:r>
    </w:p>
    <w:p w14:paraId="6BE63F71"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Rugvica -3.etapa- kanalizacijska mreža naselja Jalševec Nartski, Dragošička, Okunščak, Nart Savski, dio Rugvice</w:t>
      </w:r>
    </w:p>
    <w:p w14:paraId="7B1CC8F5"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Rugvica -4.etapa - kanalizacijska mreža naselja Struga Nartska, Novaki Nartski, Čista Mlaka, Otok Nartski, dio Trstenika Nartskog</w:t>
      </w:r>
    </w:p>
    <w:p w14:paraId="1A566966"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Rugvica -6.etapa - kanalizacijska mreža naselja Hruščica, Sop, Otok Svibovski, Svibje, dio Trstenika Nartskog</w:t>
      </w:r>
    </w:p>
    <w:p w14:paraId="0016346B"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Rugvica -1.etapa: V.faza – Glavni kolektor za Novake Oborovske prema UPOV (unutar dionice od Prevlake do lokacije uređaja Rugvica)</w:t>
      </w:r>
    </w:p>
    <w:p w14:paraId="6EE58F7C"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-sustav odvodnje Martin breg – istočni dio (faza I)</w:t>
      </w:r>
    </w:p>
    <w:p w14:paraId="77BE851A"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 sustav odvodnje Martin breg – zapadni dio (faza II)</w:t>
      </w:r>
    </w:p>
    <w:p w14:paraId="63052410"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 sustav odvodnje naselja Kopčevec - I faza</w:t>
      </w:r>
    </w:p>
    <w:p w14:paraId="57457020"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 xml:space="preserve">Dugo Selo - Glavni kolektor GK3 i K3.9 odvodnje otpadnih voda </w:t>
      </w:r>
    </w:p>
    <w:p w14:paraId="1DEB4E33"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Sustav odvodnje Mala Ostrna, Velika Ostrna i Leprovica I.faza</w:t>
      </w:r>
    </w:p>
    <w:p w14:paraId="6723B472" w14:textId="77777777" w:rsidR="00AC147D" w:rsidRPr="00AC147D" w:rsidRDefault="00AC147D" w:rsidP="00AC147D">
      <w:pPr>
        <w:pStyle w:val="ListParagraph"/>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Sustav odvodnje Mala Ostrna, Velika Ostrna i Leprovica II.faza</w:t>
      </w:r>
    </w:p>
    <w:p w14:paraId="739F1AC2" w14:textId="77777777" w:rsidR="00AC147D" w:rsidRDefault="00AC147D" w:rsidP="00AC147D">
      <w:pPr>
        <w:autoSpaceDE w:val="0"/>
        <w:autoSpaceDN w:val="0"/>
        <w:adjustRightInd w:val="0"/>
        <w:spacing w:after="120"/>
        <w:ind w:right="380"/>
        <w:jc w:val="both"/>
        <w:rPr>
          <w:rFonts w:asciiTheme="minorHAnsi" w:hAnsiTheme="minorHAnsi" w:cstheme="minorHAnsi"/>
          <w:color w:val="000000"/>
          <w:sz w:val="22"/>
          <w:szCs w:val="20"/>
        </w:rPr>
      </w:pPr>
    </w:p>
    <w:p w14:paraId="0BB57B42" w14:textId="55D1FB36" w:rsidR="00AC147D" w:rsidRPr="00AC147D" w:rsidRDefault="00AC147D" w:rsidP="00AC147D">
      <w:pPr>
        <w:autoSpaceDE w:val="0"/>
        <w:autoSpaceDN w:val="0"/>
        <w:adjustRightInd w:val="0"/>
        <w:spacing w:after="120"/>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Rekonstrukcijom gravitacijskog kanala (1605 m) i rekonstrukciju 1 rasteretne građevine na lokaciji Dugo Selo-postojeći sustav odvodnje</w:t>
      </w:r>
    </w:p>
    <w:p w14:paraId="4C465B0F" w14:textId="77777777" w:rsidR="00AC147D" w:rsidRPr="00AC147D" w:rsidRDefault="00AC147D" w:rsidP="00AC147D">
      <w:pPr>
        <w:numPr>
          <w:ilvl w:val="0"/>
          <w:numId w:val="34"/>
        </w:numPr>
        <w:autoSpaceDE w:val="0"/>
        <w:autoSpaceDN w:val="0"/>
        <w:adjustRightInd w:val="0"/>
        <w:spacing w:after="120" w:line="259" w:lineRule="auto"/>
        <w:ind w:right="380"/>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Dugo Selo - Rekonstrukcija sustava odvodnje otpadnih voda</w:t>
      </w:r>
    </w:p>
    <w:p w14:paraId="42201E3F" w14:textId="77777777" w:rsidR="00AC147D" w:rsidRPr="00AC147D" w:rsidRDefault="00AC147D" w:rsidP="00AC147D">
      <w:pPr>
        <w:autoSpaceDE w:val="0"/>
        <w:autoSpaceDN w:val="0"/>
        <w:adjustRightInd w:val="0"/>
        <w:spacing w:after="120"/>
        <w:ind w:right="380" w:firstLine="708"/>
        <w:jc w:val="both"/>
        <w:rPr>
          <w:rFonts w:asciiTheme="minorHAnsi" w:hAnsiTheme="minorHAnsi" w:cstheme="minorHAnsi"/>
          <w:color w:val="000000"/>
          <w:sz w:val="22"/>
          <w:szCs w:val="20"/>
        </w:rPr>
      </w:pPr>
      <w:r w:rsidRPr="00AC147D">
        <w:rPr>
          <w:rFonts w:asciiTheme="minorHAnsi" w:hAnsiTheme="minorHAnsi" w:cstheme="minorHAnsi"/>
          <w:color w:val="000000"/>
          <w:sz w:val="22"/>
          <w:szCs w:val="20"/>
        </w:rPr>
        <w:t xml:space="preserve">Radovi uključuju i izgradnju </w:t>
      </w:r>
      <w:r w:rsidRPr="00AC147D">
        <w:rPr>
          <w:rFonts w:asciiTheme="minorHAnsi" w:hAnsiTheme="minorHAnsi" w:cstheme="minorHAnsi"/>
          <w:sz w:val="22"/>
          <w:szCs w:val="20"/>
        </w:rPr>
        <w:t>2652</w:t>
      </w:r>
      <w:r w:rsidRPr="00AC147D">
        <w:rPr>
          <w:rFonts w:asciiTheme="minorHAnsi" w:hAnsiTheme="minorHAnsi" w:cstheme="minorHAnsi"/>
          <w:color w:val="000000"/>
          <w:sz w:val="22"/>
          <w:szCs w:val="20"/>
        </w:rPr>
        <w:t xml:space="preserve"> komada  kućnih priključaka </w:t>
      </w:r>
      <w:r w:rsidRPr="00AC147D">
        <w:rPr>
          <w:rFonts w:asciiTheme="minorHAnsi" w:hAnsiTheme="minorHAnsi" w:cstheme="minorHAnsi"/>
          <w:sz w:val="22"/>
          <w:szCs w:val="20"/>
        </w:rPr>
        <w:t>te izradu izvedbenih projekata te projekata i snimaka izvedenog stanja, provedbu testova po dovršetku uključivo s provedbom tehničkog pregleda.</w:t>
      </w:r>
    </w:p>
    <w:p w14:paraId="653541E2" w14:textId="77777777" w:rsidR="00AC147D" w:rsidRPr="00AC147D" w:rsidRDefault="00AC147D" w:rsidP="00AC147D">
      <w:pPr>
        <w:autoSpaceDE w:val="0"/>
        <w:autoSpaceDN w:val="0"/>
        <w:adjustRightInd w:val="0"/>
        <w:spacing w:after="0"/>
        <w:rPr>
          <w:rFonts w:asciiTheme="minorHAnsi" w:hAnsiTheme="minorHAnsi" w:cstheme="minorHAnsi"/>
          <w:sz w:val="22"/>
          <w:szCs w:val="20"/>
        </w:rPr>
      </w:pPr>
      <w:r w:rsidRPr="00AC147D">
        <w:rPr>
          <w:rFonts w:asciiTheme="minorHAnsi" w:hAnsiTheme="minorHAnsi" w:cstheme="minorHAnsi"/>
          <w:color w:val="000000"/>
          <w:sz w:val="22"/>
          <w:szCs w:val="20"/>
        </w:rPr>
        <w:t>Izradom glavnog i izvedbenog projekta uređaja za pročišćavanje otpadnih voda prema odredbama Zakona o gradnji, ishođenje građevinske dozvole, dogradnju uređaja za pročišćavanje otpadnih voda na III. stupanj pročišćavanja za 28.000 ES, puštanje u probni rad, obuku osoblja Naručitelja i pokusni rad od 10 mjeseci.</w:t>
      </w:r>
    </w:p>
    <w:p w14:paraId="1524E689" w14:textId="77777777" w:rsidR="00AC147D" w:rsidRPr="002340B8" w:rsidRDefault="00AC147D" w:rsidP="002340B8">
      <w:pPr>
        <w:autoSpaceDE w:val="0"/>
        <w:autoSpaceDN w:val="0"/>
        <w:adjustRightInd w:val="0"/>
        <w:spacing w:after="120"/>
        <w:ind w:right="380"/>
        <w:jc w:val="both"/>
        <w:rPr>
          <w:rFonts w:asciiTheme="minorHAnsi" w:hAnsiTheme="minorHAnsi" w:cs="ArialMT"/>
          <w:color w:val="000000"/>
          <w:sz w:val="22"/>
        </w:rPr>
      </w:pPr>
    </w:p>
    <w:p w14:paraId="6AFB7E90"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 OPSEG USLUGA</w:t>
      </w:r>
    </w:p>
    <w:p w14:paraId="4D335079" w14:textId="28ADE14F"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u svemu, osim ako normativnim dijelom ovog Ugovora nije drugačije određeno, u opsegu iz Priloga 1 ovom Ugovoru (Knjiga 3: Projektni zadatak Dokumentacije </w:t>
      </w:r>
      <w:r w:rsidR="00CF1EA5">
        <w:rPr>
          <w:rFonts w:asciiTheme="minorHAnsi" w:hAnsiTheme="minorHAnsi" w:cs="ArialMT"/>
          <w:color w:val="000000"/>
          <w:sz w:val="22"/>
        </w:rPr>
        <w:t>o nabavi</w:t>
      </w:r>
      <w:r w:rsidRPr="001A79C2">
        <w:rPr>
          <w:rFonts w:asciiTheme="minorHAnsi" w:hAnsiTheme="minorHAnsi" w:cs="ArialMT"/>
          <w:color w:val="000000"/>
          <w:sz w:val="22"/>
        </w:rPr>
        <w:t>).</w:t>
      </w:r>
    </w:p>
    <w:p w14:paraId="44A31D0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09D850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3. UGOVORNA CIJENA</w:t>
      </w:r>
    </w:p>
    <w:p w14:paraId="76058EE5"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izvršenje Usluga Naručitelj će platiti Izvršitelju ugovornu cijenu od _______________ (slovima:___) kn bez PDV-a.</w:t>
      </w:r>
    </w:p>
    <w:p w14:paraId="4E47E538" w14:textId="1BF45B76"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Ugovorna cijena je fiksna i obuhvaća sve </w:t>
      </w:r>
      <w:r w:rsidR="000F2FAD">
        <w:rPr>
          <w:rFonts w:asciiTheme="minorHAnsi" w:hAnsiTheme="minorHAnsi" w:cs="ArialMT"/>
          <w:color w:val="000000"/>
          <w:sz w:val="22"/>
        </w:rPr>
        <w:t>usluge koje su utvrđene</w:t>
      </w:r>
      <w:r w:rsidRPr="001A79C2">
        <w:rPr>
          <w:rFonts w:asciiTheme="minorHAnsi" w:hAnsiTheme="minorHAnsi" w:cs="ArialMT"/>
          <w:color w:val="000000"/>
          <w:sz w:val="22"/>
        </w:rPr>
        <w:t xml:space="preserve"> u Prilogu 1 ovog ugovora (Knjiga 3: Projektni zadatak Dokumentacije </w:t>
      </w:r>
      <w:r w:rsidR="000606B6">
        <w:rPr>
          <w:rFonts w:asciiTheme="minorHAnsi" w:hAnsiTheme="minorHAnsi" w:cs="ArialMT"/>
          <w:color w:val="000000"/>
          <w:sz w:val="22"/>
        </w:rPr>
        <w:t>o nabavi</w:t>
      </w:r>
      <w:r w:rsidRPr="001A79C2">
        <w:rPr>
          <w:rFonts w:asciiTheme="minorHAnsi" w:hAnsiTheme="minorHAnsi" w:cs="ArialMT"/>
          <w:color w:val="000000"/>
          <w:sz w:val="22"/>
        </w:rPr>
        <w:t xml:space="preserve">), osim usluga </w:t>
      </w:r>
      <w:r w:rsidR="000F2FAD">
        <w:rPr>
          <w:rFonts w:asciiTheme="minorHAnsi" w:hAnsiTheme="minorHAnsi" w:cs="ArialMT"/>
          <w:color w:val="000000"/>
          <w:sz w:val="22"/>
        </w:rPr>
        <w:t>upravljanja projektom</w:t>
      </w:r>
      <w:r w:rsidRPr="001A79C2">
        <w:rPr>
          <w:rFonts w:asciiTheme="minorHAnsi" w:hAnsiTheme="minorHAnsi" w:cs="ArialMT"/>
          <w:color w:val="000000"/>
          <w:sz w:val="22"/>
        </w:rPr>
        <w:t xml:space="preserve"> </w:t>
      </w:r>
      <w:r w:rsidRPr="001A79C2">
        <w:rPr>
          <w:rFonts w:asciiTheme="minorHAnsi" w:hAnsiTheme="minorHAnsi" w:cs="ArialMT"/>
          <w:color w:val="000000"/>
          <w:sz w:val="22"/>
        </w:rPr>
        <w:lastRenderedPageBreak/>
        <w:t xml:space="preserve">nad naknadnim radovima. U slučaju usluga </w:t>
      </w:r>
      <w:r w:rsidR="00CC7F8C">
        <w:rPr>
          <w:rFonts w:asciiTheme="minorHAnsi" w:hAnsiTheme="minorHAnsi" w:cs="ArialMT"/>
          <w:color w:val="000000"/>
          <w:sz w:val="22"/>
        </w:rPr>
        <w:t>nadzora</w:t>
      </w:r>
      <w:r w:rsidRPr="001A79C2">
        <w:rPr>
          <w:rFonts w:asciiTheme="minorHAnsi" w:hAnsiTheme="minorHAnsi" w:cs="ArialMT"/>
          <w:color w:val="000000"/>
          <w:sz w:val="22"/>
        </w:rPr>
        <w:t xml:space="preserve"> nad naknadnim radovima ugovorne strane će regulirati međusobni odnos sukladno važećim propisima o javnoj nabavi.</w:t>
      </w:r>
    </w:p>
    <w:p w14:paraId="37318344"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Sadašnji ili bivši suradnici Izvršitelja nemaju pravo tražiti od Naručitelja isplatu bilo kakvih vlastitih potraživanja prema Izvršitelju proisteklih iz provedbe ovoga Ugovora.</w:t>
      </w:r>
    </w:p>
    <w:p w14:paraId="01858D17" w14:textId="642CC7A7" w:rsidR="004C5843" w:rsidRPr="000863FB"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zvršitelj odgovara Naručitelju u potpunosti za štetu, koju Naručitelj kao tuženik ili sutuženik pretrpi prilikom realizacije potraživanja iz stavka 3. ovog članka.</w:t>
      </w:r>
    </w:p>
    <w:p w14:paraId="30F2137A" w14:textId="41F8A52E" w:rsidR="000863FB" w:rsidRPr="000863FB" w:rsidRDefault="00D15F27" w:rsidP="000863FB">
      <w:pPr>
        <w:pStyle w:val="ListParagraph"/>
        <w:numPr>
          <w:ilvl w:val="0"/>
          <w:numId w:val="2"/>
        </w:numPr>
        <w:jc w:val="both"/>
        <w:rPr>
          <w:rFonts w:asciiTheme="minorHAnsi" w:hAnsiTheme="minorHAnsi"/>
          <w:sz w:val="22"/>
        </w:rPr>
      </w:pPr>
      <w:r>
        <w:rPr>
          <w:rFonts w:asciiTheme="minorHAnsi" w:hAnsiTheme="minorHAnsi"/>
          <w:sz w:val="22"/>
        </w:rPr>
        <w:t>Izvršitelj</w:t>
      </w:r>
      <w:r w:rsidR="000863FB" w:rsidRPr="000863FB">
        <w:rPr>
          <w:rFonts w:asciiTheme="minorHAnsi" w:hAnsiTheme="minorHAnsi"/>
          <w:sz w:val="22"/>
        </w:rPr>
        <w:t xml:space="preserve"> </w:t>
      </w:r>
      <w:r w:rsidR="000F2FAD">
        <w:rPr>
          <w:rFonts w:asciiTheme="minorHAnsi" w:hAnsiTheme="minorHAnsi"/>
          <w:sz w:val="22"/>
        </w:rPr>
        <w:t xml:space="preserve">je </w:t>
      </w:r>
      <w:r w:rsidR="000863FB" w:rsidRPr="000863FB">
        <w:rPr>
          <w:rFonts w:asciiTheme="minorHAnsi" w:hAnsiTheme="minorHAnsi"/>
          <w:sz w:val="22"/>
        </w:rPr>
        <w:t>obvezan u roku od 21 dan od dana potpisivanja ugovora o javnoj nabavi dostaviti naručitelju jamstvo za uredno izvršenje ugovora u obliku neopozive i bezuvjetne bankarske garancije na „prvi poziv“ i „bez prigovora“ u visini od 10% (</w:t>
      </w:r>
      <w:r w:rsidR="000863FB" w:rsidRPr="00940222">
        <w:rPr>
          <w:rFonts w:asciiTheme="minorHAnsi" w:hAnsiTheme="minorHAnsi"/>
          <w:sz w:val="22"/>
        </w:rPr>
        <w:t xml:space="preserve">deset posto) od ukupne vrijednosti ugovora bez PDV-a. Rok valjanosti bankarske garancije mora biti minimalno 30 dana dulji od očekivanog datuma završetka važenja Ugovora koji je definiran u </w:t>
      </w:r>
      <w:r w:rsidR="000863FB" w:rsidRPr="00940222">
        <w:rPr>
          <w:rFonts w:ascii="Calibri" w:hAnsi="Calibri" w:cs="ArialMT"/>
          <w:sz w:val="22"/>
        </w:rPr>
        <w:t>poglavlju 17</w:t>
      </w:r>
      <w:r w:rsidR="000F2FAD" w:rsidRPr="00940222">
        <w:rPr>
          <w:rFonts w:asciiTheme="minorHAnsi" w:hAnsiTheme="minorHAnsi"/>
          <w:sz w:val="22"/>
        </w:rPr>
        <w:t>. Dokumentacije o nabavi. Bankarska garancija bit</w:t>
      </w:r>
      <w:r w:rsidR="000863FB" w:rsidRPr="00940222">
        <w:rPr>
          <w:rFonts w:asciiTheme="minorHAnsi" w:hAnsiTheme="minorHAnsi"/>
          <w:sz w:val="22"/>
        </w:rPr>
        <w:t xml:space="preserve"> će naplaćena u slučaju povrede ugovornih obveza od strane </w:t>
      </w:r>
      <w:r w:rsidR="003C0C29" w:rsidRPr="00940222">
        <w:rPr>
          <w:rFonts w:asciiTheme="minorHAnsi" w:hAnsiTheme="minorHAnsi"/>
          <w:sz w:val="22"/>
        </w:rPr>
        <w:t>Izvršitelja</w:t>
      </w:r>
      <w:r w:rsidR="000863FB" w:rsidRPr="00940222">
        <w:rPr>
          <w:rFonts w:asciiTheme="minorHAnsi" w:hAnsiTheme="minorHAnsi"/>
          <w:sz w:val="22"/>
        </w:rPr>
        <w:t>.</w:t>
      </w:r>
    </w:p>
    <w:p w14:paraId="51E20A5B" w14:textId="2F0343E6"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Ako jamstvo za uredno izvršenje ugovor</w:t>
      </w:r>
      <w:r w:rsidR="003C0C29">
        <w:rPr>
          <w:rFonts w:asciiTheme="minorHAnsi" w:hAnsiTheme="minorHAnsi"/>
          <w:sz w:val="22"/>
        </w:rPr>
        <w:t>a ne bude naplaćeno, N</w:t>
      </w:r>
      <w:r w:rsidRPr="000863FB">
        <w:rPr>
          <w:rFonts w:asciiTheme="minorHAnsi" w:hAnsiTheme="minorHAnsi"/>
          <w:sz w:val="22"/>
        </w:rPr>
        <w:t xml:space="preserve">aručitelj će ga vratiti </w:t>
      </w:r>
      <w:r w:rsidR="003C0C29">
        <w:rPr>
          <w:rFonts w:asciiTheme="minorHAnsi" w:hAnsiTheme="minorHAnsi"/>
          <w:sz w:val="22"/>
        </w:rPr>
        <w:t>I</w:t>
      </w:r>
      <w:r w:rsidR="00D15F27">
        <w:rPr>
          <w:rFonts w:asciiTheme="minorHAnsi" w:hAnsiTheme="minorHAnsi"/>
          <w:sz w:val="22"/>
        </w:rPr>
        <w:t>zvršitelju</w:t>
      </w:r>
      <w:r w:rsidRPr="000863FB">
        <w:rPr>
          <w:rFonts w:asciiTheme="minorHAnsi" w:hAnsiTheme="minorHAnsi"/>
          <w:sz w:val="22"/>
        </w:rPr>
        <w:t xml:space="preserve"> nakon datuma završetka važenja Ugovora.</w:t>
      </w:r>
    </w:p>
    <w:p w14:paraId="24F44C2D" w14:textId="1752DBBB" w:rsidR="000863FB" w:rsidRPr="000863FB" w:rsidRDefault="003C0C29" w:rsidP="000863FB">
      <w:pPr>
        <w:pStyle w:val="ListParagraph"/>
        <w:jc w:val="both"/>
        <w:rPr>
          <w:rFonts w:asciiTheme="minorHAnsi" w:hAnsiTheme="minorHAnsi"/>
          <w:sz w:val="22"/>
        </w:rPr>
      </w:pPr>
      <w:r>
        <w:rPr>
          <w:rFonts w:asciiTheme="minorHAnsi" w:hAnsiTheme="minorHAnsi"/>
          <w:sz w:val="22"/>
        </w:rPr>
        <w:t>Na zahtjev N</w:t>
      </w:r>
      <w:r w:rsidR="000863FB" w:rsidRPr="000863FB">
        <w:rPr>
          <w:rFonts w:asciiTheme="minorHAnsi" w:hAnsiTheme="minorHAnsi"/>
          <w:sz w:val="22"/>
        </w:rPr>
        <w:t>aručitelja</w:t>
      </w:r>
      <w:r w:rsidR="008F5392">
        <w:rPr>
          <w:rFonts w:asciiTheme="minorHAnsi" w:hAnsiTheme="minorHAnsi"/>
          <w:sz w:val="22"/>
        </w:rPr>
        <w:t xml:space="preserve"> u slučaju produženja važenja ugovora</w:t>
      </w:r>
      <w:r w:rsidR="000863FB" w:rsidRPr="000863FB">
        <w:rPr>
          <w:rFonts w:asciiTheme="minorHAnsi" w:hAnsiTheme="minorHAnsi"/>
          <w:sz w:val="22"/>
        </w:rPr>
        <w:t xml:space="preserve">, </w:t>
      </w:r>
      <w:r>
        <w:rPr>
          <w:rFonts w:asciiTheme="minorHAnsi" w:hAnsiTheme="minorHAnsi"/>
          <w:sz w:val="22"/>
        </w:rPr>
        <w:t>I</w:t>
      </w:r>
      <w:r w:rsidR="00D15F27">
        <w:rPr>
          <w:rFonts w:asciiTheme="minorHAnsi" w:hAnsiTheme="minorHAnsi"/>
          <w:sz w:val="22"/>
        </w:rPr>
        <w:t>zvršitelj</w:t>
      </w:r>
      <w:r w:rsidR="000863FB" w:rsidRPr="000863FB">
        <w:rPr>
          <w:rFonts w:asciiTheme="minorHAnsi" w:hAnsiTheme="minorHAnsi"/>
          <w:sz w:val="22"/>
        </w:rPr>
        <w:t xml:space="preserve"> će produžiti rok jamstva za uredno izvršenje ugovora.</w:t>
      </w:r>
    </w:p>
    <w:p w14:paraId="7B826678" w14:textId="77777777" w:rsidR="004C5843" w:rsidRPr="000863FB" w:rsidRDefault="004C5843" w:rsidP="004C5843">
      <w:pPr>
        <w:autoSpaceDE w:val="0"/>
        <w:autoSpaceDN w:val="0"/>
        <w:adjustRightInd w:val="0"/>
        <w:spacing w:after="120"/>
        <w:ind w:right="380"/>
        <w:jc w:val="both"/>
        <w:rPr>
          <w:rFonts w:asciiTheme="minorHAnsi" w:hAnsiTheme="minorHAnsi" w:cs="ArialMT"/>
          <w:color w:val="000000"/>
          <w:sz w:val="22"/>
        </w:rPr>
      </w:pPr>
    </w:p>
    <w:p w14:paraId="54A215DC" w14:textId="0AF727DA" w:rsidR="004C5843" w:rsidRPr="00B00A22" w:rsidRDefault="004C5843" w:rsidP="004C5843">
      <w:pPr>
        <w:autoSpaceDE w:val="0"/>
        <w:autoSpaceDN w:val="0"/>
        <w:adjustRightInd w:val="0"/>
        <w:spacing w:after="120"/>
        <w:ind w:right="380"/>
        <w:jc w:val="center"/>
        <w:rPr>
          <w:rFonts w:asciiTheme="minorHAnsi" w:hAnsiTheme="minorHAnsi" w:cs="ArialMT"/>
          <w:b/>
          <w:color w:val="000000"/>
          <w:sz w:val="22"/>
        </w:rPr>
      </w:pPr>
      <w:r w:rsidRPr="00B00A22">
        <w:rPr>
          <w:rFonts w:asciiTheme="minorHAnsi" w:hAnsiTheme="minorHAnsi" w:cs="ArialMT"/>
          <w:b/>
          <w:color w:val="000000"/>
          <w:sz w:val="22"/>
        </w:rPr>
        <w:t>Članak 4. OBRAČUN I DOSPIJEĆE PLAĆANJA</w:t>
      </w:r>
    </w:p>
    <w:p w14:paraId="692D7F7F" w14:textId="4A1803F9" w:rsidR="004C5843" w:rsidRPr="00B00A2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Sredstva za financiranje realizacije cijelog Projekta uključivo i Usluge koje su predmet ovog ugovora, osiguravaju se temeljem sporazuma o financiranju zaključenim između Europske unije i Republike Hrvatske.</w:t>
      </w:r>
    </w:p>
    <w:p w14:paraId="74BBF8E5" w14:textId="2FC08BE2" w:rsidR="0035622E" w:rsidRPr="001E49D6" w:rsidRDefault="004C5843" w:rsidP="001E49D6">
      <w:pPr>
        <w:numPr>
          <w:ilvl w:val="0"/>
          <w:numId w:val="3"/>
        </w:numPr>
        <w:autoSpaceDE w:val="0"/>
        <w:autoSpaceDN w:val="0"/>
        <w:adjustRightInd w:val="0"/>
        <w:spacing w:after="120"/>
        <w:ind w:right="380"/>
        <w:jc w:val="both"/>
        <w:rPr>
          <w:rFonts w:asciiTheme="minorHAnsi" w:hAnsiTheme="minorHAnsi" w:cs="ArialMT"/>
          <w:color w:val="000000"/>
          <w:sz w:val="22"/>
        </w:rPr>
      </w:pPr>
      <w:r w:rsidRPr="00B00A22">
        <w:rPr>
          <w:rFonts w:asciiTheme="minorHAnsi" w:hAnsiTheme="minorHAnsi" w:cs="ArialMT"/>
          <w:color w:val="000000"/>
          <w:sz w:val="22"/>
        </w:rPr>
        <w:t xml:space="preserve">Plaćanje obavljenih Usluga će se vršiti temeljem </w:t>
      </w:r>
      <w:r w:rsidR="00CC7F8C">
        <w:rPr>
          <w:rFonts w:asciiTheme="minorHAnsi" w:hAnsiTheme="minorHAnsi" w:cs="ArialMT"/>
          <w:color w:val="000000"/>
          <w:sz w:val="22"/>
        </w:rPr>
        <w:t xml:space="preserve">ovjerenih </w:t>
      </w:r>
      <w:r w:rsidRPr="00B00A22">
        <w:rPr>
          <w:rFonts w:asciiTheme="minorHAnsi" w:hAnsiTheme="minorHAnsi" w:cs="ArialMT"/>
          <w:color w:val="000000"/>
          <w:sz w:val="22"/>
        </w:rPr>
        <w:t xml:space="preserve">privremenih i </w:t>
      </w:r>
      <w:r w:rsidR="00CC7F8C">
        <w:rPr>
          <w:rFonts w:asciiTheme="minorHAnsi" w:hAnsiTheme="minorHAnsi" w:cs="ArialMT"/>
          <w:color w:val="000000"/>
          <w:sz w:val="22"/>
        </w:rPr>
        <w:t xml:space="preserve">okončane situacije Izvršitelja </w:t>
      </w:r>
      <w:r w:rsidR="00B00A22" w:rsidRPr="00B00A22">
        <w:rPr>
          <w:rFonts w:asciiTheme="minorHAnsi" w:hAnsiTheme="minorHAnsi" w:cs="ArialMT"/>
          <w:color w:val="000000"/>
          <w:sz w:val="22"/>
        </w:rPr>
        <w:t>uz koj</w:t>
      </w:r>
      <w:r w:rsidR="00CC7F8C">
        <w:rPr>
          <w:rFonts w:asciiTheme="minorHAnsi" w:hAnsiTheme="minorHAnsi" w:cs="ArialMT"/>
          <w:color w:val="000000"/>
          <w:sz w:val="22"/>
        </w:rPr>
        <w:t>e se prilažu Z</w:t>
      </w:r>
      <w:r w:rsidR="00B00A22" w:rsidRPr="00B00A22">
        <w:rPr>
          <w:rFonts w:asciiTheme="minorHAnsi" w:hAnsiTheme="minorHAnsi" w:cs="ArialMT"/>
          <w:color w:val="000000"/>
          <w:sz w:val="22"/>
        </w:rPr>
        <w:t xml:space="preserve">apisnici o </w:t>
      </w:r>
      <w:r w:rsidR="00CC7F8C">
        <w:rPr>
          <w:rFonts w:asciiTheme="minorHAnsi" w:hAnsiTheme="minorHAnsi" w:cs="ArialMT"/>
          <w:color w:val="000000"/>
          <w:sz w:val="22"/>
        </w:rPr>
        <w:t>stanju pruženih usluga</w:t>
      </w:r>
      <w:r w:rsidR="003C0C29">
        <w:rPr>
          <w:rFonts w:asciiTheme="minorHAnsi" w:hAnsiTheme="minorHAnsi" w:cs="ArialMT"/>
          <w:color w:val="000000"/>
          <w:sz w:val="22"/>
        </w:rPr>
        <w:t xml:space="preserve"> koj</w:t>
      </w:r>
      <w:r w:rsidR="00CC7F8C">
        <w:rPr>
          <w:rFonts w:asciiTheme="minorHAnsi" w:hAnsiTheme="minorHAnsi" w:cs="ArialMT"/>
          <w:color w:val="000000"/>
          <w:sz w:val="22"/>
        </w:rPr>
        <w:t>e</w:t>
      </w:r>
      <w:r w:rsidR="003C0C29">
        <w:rPr>
          <w:rFonts w:asciiTheme="minorHAnsi" w:hAnsiTheme="minorHAnsi" w:cs="ArialMT"/>
          <w:color w:val="000000"/>
          <w:sz w:val="22"/>
        </w:rPr>
        <w:t xml:space="preserve"> u ime N</w:t>
      </w:r>
      <w:r w:rsidR="00B00A22" w:rsidRPr="00B00A22">
        <w:rPr>
          <w:rFonts w:asciiTheme="minorHAnsi" w:hAnsiTheme="minorHAnsi" w:cs="ArialMT"/>
          <w:color w:val="000000"/>
          <w:sz w:val="22"/>
        </w:rPr>
        <w:t xml:space="preserve">aručitelja ovjerava </w:t>
      </w:r>
      <w:r w:rsidR="00024E75" w:rsidRPr="00763945">
        <w:rPr>
          <w:rFonts w:asciiTheme="minorHAnsi" w:hAnsiTheme="minorHAnsi" w:cs="ArialMT"/>
          <w:color w:val="000000"/>
          <w:sz w:val="22"/>
        </w:rPr>
        <w:t>Voditelj projekt</w:t>
      </w:r>
      <w:r w:rsidR="0035622E" w:rsidRPr="00763945">
        <w:rPr>
          <w:rFonts w:asciiTheme="minorHAnsi" w:hAnsiTheme="minorHAnsi" w:cs="ArialMT"/>
          <w:color w:val="000000"/>
          <w:sz w:val="22"/>
        </w:rPr>
        <w:t>a</w:t>
      </w:r>
      <w:r w:rsidR="001270C6">
        <w:rPr>
          <w:rFonts w:asciiTheme="minorHAnsi" w:hAnsiTheme="minorHAnsi" w:cs="ArialMT"/>
          <w:color w:val="000000"/>
          <w:sz w:val="22"/>
        </w:rPr>
        <w:t xml:space="preserve"> i Voditelj </w:t>
      </w:r>
      <w:r w:rsidR="0036142C">
        <w:rPr>
          <w:rFonts w:asciiTheme="minorHAnsi" w:hAnsiTheme="minorHAnsi" w:cs="ArialMT"/>
          <w:color w:val="000000"/>
          <w:sz w:val="22"/>
        </w:rPr>
        <w:t>jedinice za pripremu i provedbu projekata</w:t>
      </w:r>
      <w:r w:rsidR="00AC147D">
        <w:rPr>
          <w:rFonts w:asciiTheme="minorHAnsi" w:hAnsiTheme="minorHAnsi" w:cs="ArialMT"/>
          <w:color w:val="000000"/>
          <w:sz w:val="22"/>
        </w:rPr>
        <w:t>, a</w:t>
      </w:r>
      <w:r w:rsidR="0035622E" w:rsidRPr="00763945">
        <w:rPr>
          <w:rFonts w:asciiTheme="minorHAnsi" w:hAnsiTheme="minorHAnsi" w:cs="ArialMT"/>
          <w:color w:val="000000"/>
          <w:sz w:val="22"/>
        </w:rPr>
        <w:t xml:space="preserve"> utvrđuje </w:t>
      </w:r>
      <w:r w:rsidR="0035622E">
        <w:rPr>
          <w:rFonts w:asciiTheme="minorHAnsi" w:hAnsiTheme="minorHAnsi" w:cs="ArialMT"/>
          <w:color w:val="000000"/>
          <w:sz w:val="22"/>
        </w:rPr>
        <w:t>se zbrojem fiksnog i varijabilnog dijela:</w:t>
      </w:r>
    </w:p>
    <w:p w14:paraId="6764DD27" w14:textId="68F35077" w:rsidR="0035622E" w:rsidRDefault="0035622E" w:rsidP="0035622E">
      <w:pPr>
        <w:autoSpaceDE w:val="0"/>
        <w:autoSpaceDN w:val="0"/>
        <w:adjustRightInd w:val="0"/>
        <w:spacing w:after="120"/>
        <w:ind w:left="720" w:right="380"/>
        <w:jc w:val="both"/>
        <w:rPr>
          <w:rFonts w:asciiTheme="minorHAnsi" w:hAnsiTheme="minorHAnsi"/>
          <w:sz w:val="22"/>
        </w:rPr>
      </w:pPr>
      <w:r>
        <w:rPr>
          <w:rFonts w:asciiTheme="minorHAnsi" w:hAnsiTheme="minorHAnsi"/>
          <w:sz w:val="22"/>
        </w:rPr>
        <w:t xml:space="preserve">- </w:t>
      </w:r>
      <w:r w:rsidRPr="00F601D9">
        <w:rPr>
          <w:rFonts w:asciiTheme="minorHAnsi" w:hAnsiTheme="minorHAnsi"/>
          <w:sz w:val="22"/>
        </w:rPr>
        <w:t>fiksni dio - koji je moguće potraživati tijekom cijelog trajanja pojedinih ugovora o građenju samo u slučajevima kada nema izvršenja od strane izvođača radova na pojedinim ugovorima o građenju i koji iznosi 20 % vrijednosti koja se izračunava na način da se ugovorena vrijednost nadzora na pojedinim ugovorima sklopljenim s izvođačem radova, podijeli s trajanjem izvršenja nadzora na ovom ugovoru u mjesecima,</w:t>
      </w:r>
    </w:p>
    <w:p w14:paraId="2E70C094" w14:textId="77777777" w:rsidR="0035622E" w:rsidRPr="00F601D9" w:rsidRDefault="0035622E" w:rsidP="0035622E">
      <w:pPr>
        <w:pStyle w:val="ListParagraph"/>
        <w:ind w:right="414"/>
        <w:jc w:val="both"/>
        <w:rPr>
          <w:rFonts w:asciiTheme="minorHAnsi" w:hAnsiTheme="minorHAnsi"/>
          <w:sz w:val="22"/>
        </w:rPr>
      </w:pPr>
      <w:r w:rsidRPr="00F601D9">
        <w:rPr>
          <w:rFonts w:asciiTheme="minorHAnsi" w:hAnsiTheme="minorHAnsi"/>
          <w:sz w:val="22"/>
        </w:rPr>
        <w:t xml:space="preserve">- varijabilni dio - u postotku ugovorene vrijednosti, razmjerno postotku vrijednosti izvedenih radova iz obračunske situacije izvođača radova u odnosu na ukupno ugovorenu vrijednost pojedinačnih ugovora sklopljenih sa izvođačem radova. </w:t>
      </w:r>
    </w:p>
    <w:p w14:paraId="5962C1C4" w14:textId="3ECE62F3" w:rsidR="0035622E" w:rsidRPr="0035622E" w:rsidRDefault="0035622E" w:rsidP="0035622E">
      <w:pPr>
        <w:pStyle w:val="ListParagraph"/>
        <w:autoSpaceDE w:val="0"/>
        <w:autoSpaceDN w:val="0"/>
        <w:adjustRightInd w:val="0"/>
        <w:spacing w:after="120"/>
        <w:ind w:right="414"/>
        <w:jc w:val="both"/>
        <w:rPr>
          <w:rFonts w:asciiTheme="minorHAnsi" w:hAnsiTheme="minorHAnsi"/>
          <w:sz w:val="22"/>
        </w:rPr>
      </w:pPr>
      <w:r w:rsidRPr="00F601D9">
        <w:rPr>
          <w:rFonts w:asciiTheme="minorHAnsi" w:hAnsiTheme="minorHAnsi" w:cs="ArialMT"/>
          <w:color w:val="000000"/>
          <w:sz w:val="22"/>
        </w:rPr>
        <w:t xml:space="preserve">Zbroj ova dva dijela na svakoj situaciji ne smije prijeći iznos varijabilnog dijela, odnosno postotka </w:t>
      </w:r>
      <w:r w:rsidRPr="00F601D9">
        <w:rPr>
          <w:rFonts w:asciiTheme="minorHAnsi" w:hAnsiTheme="minorHAnsi"/>
          <w:sz w:val="22"/>
        </w:rPr>
        <w:t>vrijednosti izvedenih radova iz obračunske situacije izvođača radova u odnosu na ukupno ugovorenu vrijednost pojedinačnih ugovora sklopljenih sa izvođačem radova. U slučaju da iznos ukupno prethodno isplaćenog fiksnog dijela je veći od varijabilnog dijela privremena situacija će se ispostaviti na zbrojeni iznos, a poravnanje na varijabilni iznos će se izvršiti u slijedećim situacijama.</w:t>
      </w:r>
    </w:p>
    <w:p w14:paraId="53766D37" w14:textId="6CCDBF5D" w:rsidR="002652AA" w:rsidRDefault="002652AA" w:rsidP="002652AA">
      <w:pPr>
        <w:numPr>
          <w:ilvl w:val="0"/>
          <w:numId w:val="3"/>
        </w:numPr>
        <w:autoSpaceDE w:val="0"/>
        <w:autoSpaceDN w:val="0"/>
        <w:adjustRightInd w:val="0"/>
        <w:spacing w:after="120"/>
        <w:ind w:right="380"/>
        <w:jc w:val="both"/>
        <w:rPr>
          <w:rFonts w:asciiTheme="minorHAnsi" w:hAnsiTheme="minorHAnsi" w:cs="ArialMT"/>
          <w:color w:val="000000"/>
          <w:sz w:val="22"/>
        </w:rPr>
      </w:pPr>
      <w:r w:rsidRPr="002652AA">
        <w:rPr>
          <w:rFonts w:asciiTheme="minorHAnsi" w:hAnsiTheme="minorHAnsi" w:cs="ArialMT"/>
          <w:color w:val="000000"/>
          <w:sz w:val="22"/>
        </w:rPr>
        <w:lastRenderedPageBreak/>
        <w:t>Naručitelj se obvezuje dostavljene situacije ovjeriti ili osporiti u roku od 15 dana od dana primitka, te ovjereni i neprijeporni dio isplatiti u roku od 5</w:t>
      </w:r>
      <w:r w:rsidR="0035622E">
        <w:rPr>
          <w:rFonts w:asciiTheme="minorHAnsi" w:hAnsiTheme="minorHAnsi" w:cs="ArialMT"/>
          <w:color w:val="000000"/>
          <w:sz w:val="22"/>
        </w:rPr>
        <w:t>6 dana od dana izdavanja računa.</w:t>
      </w:r>
    </w:p>
    <w:p w14:paraId="511F13E1" w14:textId="06C1D948" w:rsidR="004C5843"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Situacije se </w:t>
      </w:r>
      <w:r w:rsidRPr="00B00A22">
        <w:rPr>
          <w:rFonts w:asciiTheme="minorHAnsi" w:hAnsiTheme="minorHAnsi" w:cs="ArialMT"/>
          <w:color w:val="000000"/>
          <w:sz w:val="22"/>
        </w:rPr>
        <w:t xml:space="preserve">ispostavljaju najviše jednom mjesečno za </w:t>
      </w:r>
      <w:r w:rsidR="00CC7F8C">
        <w:rPr>
          <w:rFonts w:asciiTheme="minorHAnsi" w:hAnsiTheme="minorHAnsi" w:cs="ArialMT"/>
          <w:color w:val="000000"/>
          <w:sz w:val="22"/>
        </w:rPr>
        <w:t>pružene</w:t>
      </w:r>
      <w:r w:rsidRPr="00B00A22">
        <w:rPr>
          <w:rFonts w:asciiTheme="minorHAnsi" w:hAnsiTheme="minorHAnsi" w:cs="ArialMT"/>
          <w:color w:val="000000"/>
          <w:sz w:val="22"/>
        </w:rPr>
        <w:t xml:space="preserve"> Usluge.</w:t>
      </w:r>
      <w:r w:rsidR="00B00A22" w:rsidRPr="00B00A22">
        <w:rPr>
          <w:rFonts w:asciiTheme="minorHAnsi" w:hAnsiTheme="minorHAnsi" w:cs="ArialMT"/>
          <w:color w:val="000000"/>
          <w:sz w:val="22"/>
        </w:rPr>
        <w:t xml:space="preserve"> </w:t>
      </w:r>
      <w:r w:rsidR="0035622E" w:rsidRPr="00B00A22">
        <w:rPr>
          <w:rFonts w:asciiTheme="minorHAnsi" w:hAnsiTheme="minorHAnsi" w:cs="ArialMT"/>
          <w:color w:val="000000"/>
          <w:sz w:val="22"/>
        </w:rPr>
        <w:t>Izvršitelj mora svojoj situaciji priložiti račune, odnosno situacije svojih podugovaratelja koje je prethodno potvrdio.</w:t>
      </w:r>
    </w:p>
    <w:p w14:paraId="1F28966E" w14:textId="5166EDAF" w:rsidR="0035622E" w:rsidRPr="001A79C2" w:rsidRDefault="0035622E" w:rsidP="0035622E">
      <w:pPr>
        <w:numPr>
          <w:ilvl w:val="0"/>
          <w:numId w:val="3"/>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Plaćanja </w:t>
      </w:r>
      <w:r w:rsidRPr="00B00A22">
        <w:rPr>
          <w:rFonts w:asciiTheme="minorHAnsi" w:hAnsiTheme="minorHAnsi" w:cs="ArialMT"/>
          <w:color w:val="000000"/>
          <w:sz w:val="22"/>
        </w:rPr>
        <w:t>su</w:t>
      </w:r>
      <w:r w:rsidRPr="001A79C2">
        <w:rPr>
          <w:rFonts w:asciiTheme="minorHAnsi" w:hAnsiTheme="minorHAnsi" w:cs="ArialMT"/>
          <w:color w:val="000000"/>
          <w:sz w:val="22"/>
        </w:rPr>
        <w:t xml:space="preserve">kladno ovom članku vrše se na poslovni/e račun/račune Izvršitelja IBAN: ____________________________ kod banke: _______________________ </w:t>
      </w:r>
    </w:p>
    <w:p w14:paraId="731FB84C" w14:textId="77777777" w:rsidR="0035622E" w:rsidRPr="001A79C2" w:rsidRDefault="0035622E" w:rsidP="0035622E">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 xml:space="preserve">odnosno člana/članova zajednice Ponuditelja ____________________________ </w:t>
      </w:r>
    </w:p>
    <w:p w14:paraId="22EE409C" w14:textId="77777777" w:rsidR="0035622E" w:rsidRDefault="0035622E" w:rsidP="0035622E">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IBAN _________________________kod banke_____________ (ukoliko je primjenjivo)</w:t>
      </w:r>
    </w:p>
    <w:p w14:paraId="5A7AF626" w14:textId="77777777" w:rsidR="0035622E" w:rsidRPr="00B00A22" w:rsidRDefault="0035622E" w:rsidP="0035622E">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na plaćanje predujma u iznosu u visini od 10% (deset posto) od ukupne vrijednosti ugovora bez PDV-a. Za predujam će Izvršitelj Naručitelju (nakon potpisivanja U</w:t>
      </w:r>
      <w:r w:rsidRPr="00B00A22">
        <w:rPr>
          <w:rFonts w:asciiTheme="minorHAnsi" w:hAnsiTheme="minorHAnsi" w:cs="ArialMT"/>
          <w:color w:val="000000"/>
          <w:sz w:val="22"/>
        </w:rPr>
        <w:t>govora i dostave jamstva za uredno izvršenje ugovora, a prije isplate predujma) dostaviti jamstvo za povrat predujma u obliku neopozive i bezuvjetne bankarske garancije na „prvi poziv“ i „bez prigovora“ u navedenom iznosu.</w:t>
      </w:r>
    </w:p>
    <w:p w14:paraId="3A41ED64" w14:textId="77777777" w:rsidR="0035622E" w:rsidRPr="00B00A22" w:rsidRDefault="0035622E" w:rsidP="0035622E">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 xml:space="preserve">Rok valjanosti bankarske garancije mora biti minimalno 30 dana dulji od očekivanog datuma završetka važenja Ugovora. </w:t>
      </w:r>
    </w:p>
    <w:p w14:paraId="0E3CEA26" w14:textId="3D895DA7" w:rsidR="0035622E" w:rsidRPr="00B00A22" w:rsidRDefault="0035622E" w:rsidP="0035622E">
      <w:pPr>
        <w:pStyle w:val="ListParagraph"/>
        <w:autoSpaceDE w:val="0"/>
        <w:autoSpaceDN w:val="0"/>
        <w:adjustRightInd w:val="0"/>
        <w:spacing w:after="120"/>
        <w:ind w:right="-11"/>
        <w:jc w:val="both"/>
        <w:rPr>
          <w:rFonts w:ascii="Calibri" w:hAnsi="Calibri" w:cs="ArialMT"/>
          <w:color w:val="000000"/>
          <w:sz w:val="22"/>
        </w:rPr>
      </w:pPr>
      <w:r w:rsidRPr="00B00A22">
        <w:rPr>
          <w:rFonts w:ascii="Calibri" w:hAnsi="Calibri" w:cs="ArialMT"/>
          <w:color w:val="000000"/>
          <w:sz w:val="22"/>
        </w:rPr>
        <w:t>Ako jamstvo za povrat predujma ne bude naplaćeno, naručitelj ć</w:t>
      </w:r>
      <w:r w:rsidR="00AC147D">
        <w:rPr>
          <w:rFonts w:ascii="Calibri" w:hAnsi="Calibri" w:cs="ArialMT"/>
          <w:color w:val="000000"/>
          <w:sz w:val="22"/>
        </w:rPr>
        <w:t>e ga vratiti Odabranom Izvršitelju</w:t>
      </w:r>
      <w:r w:rsidRPr="00B00A22">
        <w:rPr>
          <w:rFonts w:ascii="Calibri" w:hAnsi="Calibri" w:cs="ArialMT"/>
          <w:color w:val="000000"/>
          <w:sz w:val="22"/>
        </w:rPr>
        <w:t xml:space="preserve"> nakon ovjere okončane situacije.</w:t>
      </w:r>
    </w:p>
    <w:p w14:paraId="51EF7EF5" w14:textId="77777777" w:rsidR="0035622E" w:rsidRPr="001A79C2" w:rsidRDefault="0035622E" w:rsidP="0035622E">
      <w:pPr>
        <w:autoSpaceDE w:val="0"/>
        <w:autoSpaceDN w:val="0"/>
        <w:adjustRightInd w:val="0"/>
        <w:spacing w:after="120"/>
        <w:ind w:left="709" w:right="380"/>
        <w:jc w:val="both"/>
        <w:rPr>
          <w:rFonts w:asciiTheme="minorHAnsi" w:hAnsiTheme="minorHAnsi" w:cs="ArialMT"/>
          <w:color w:val="000000"/>
          <w:sz w:val="22"/>
        </w:rPr>
      </w:pPr>
      <w:r w:rsidRPr="00B00A22">
        <w:rPr>
          <w:rFonts w:asciiTheme="minorHAnsi" w:hAnsiTheme="minorHAnsi" w:cs="ArialMT"/>
          <w:color w:val="000000"/>
          <w:sz w:val="22"/>
        </w:rPr>
        <w:t>Otplata predujma počinje kada ukupno situirani iznos prijeđe 40% ukupne ugovorene vr</w:t>
      </w:r>
      <w:r w:rsidRPr="001A79C2">
        <w:rPr>
          <w:rFonts w:asciiTheme="minorHAnsi" w:hAnsiTheme="minorHAnsi" w:cs="ArialMT"/>
          <w:color w:val="000000"/>
          <w:sz w:val="22"/>
        </w:rPr>
        <w:t>ijednosti i predujam se otplaćuje sa svakom slijedećom privremenom situacijom razmjerno iznosu pojedine privremene situacije. Prije izdavanja okončane situacije će cjeloviti predujam biti otplaćen.</w:t>
      </w:r>
    </w:p>
    <w:p w14:paraId="701D70D2" w14:textId="77777777" w:rsidR="00EC5E72" w:rsidRDefault="00EC5E72" w:rsidP="004C5843">
      <w:pPr>
        <w:autoSpaceDE w:val="0"/>
        <w:autoSpaceDN w:val="0"/>
        <w:adjustRightInd w:val="0"/>
        <w:spacing w:after="120"/>
        <w:ind w:right="380"/>
        <w:jc w:val="both"/>
        <w:rPr>
          <w:rFonts w:asciiTheme="minorHAnsi" w:hAnsiTheme="minorHAnsi" w:cs="ArialMT"/>
          <w:color w:val="000000"/>
          <w:sz w:val="22"/>
        </w:rPr>
      </w:pPr>
    </w:p>
    <w:p w14:paraId="351A70BC" w14:textId="21B677C4" w:rsidR="004C5843" w:rsidRPr="001A79C2" w:rsidRDefault="004C5843" w:rsidP="004C5843">
      <w:pPr>
        <w:autoSpaceDE w:val="0"/>
        <w:autoSpaceDN w:val="0"/>
        <w:adjustRightInd w:val="0"/>
        <w:spacing w:after="120"/>
        <w:ind w:right="380"/>
        <w:jc w:val="both"/>
        <w:rPr>
          <w:rFonts w:asciiTheme="minorHAnsi" w:hAnsiTheme="minorHAnsi" w:cs="ArialMT"/>
          <w:i/>
          <w:color w:val="000000"/>
          <w:sz w:val="22"/>
        </w:rPr>
      </w:pPr>
      <w:r w:rsidRPr="001A79C2">
        <w:rPr>
          <w:rFonts w:asciiTheme="minorHAnsi" w:hAnsiTheme="minorHAnsi" w:cs="ArialMT"/>
          <w:i/>
          <w:color w:val="000000"/>
          <w:sz w:val="22"/>
        </w:rPr>
        <w:t>ukoliko je primjenjivo:</w:t>
      </w:r>
    </w:p>
    <w:p w14:paraId="52639C5C" w14:textId="77777777"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Dio ovog Ugovora daje se u podugovor, kako slijedi:</w:t>
      </w:r>
    </w:p>
    <w:p w14:paraId="52725AE0" w14:textId="1C5F3E7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Predmet, količina i vrijednost Usluge koje će pružiti pod</w:t>
      </w:r>
      <w:r w:rsidR="00A0717C">
        <w:rPr>
          <w:rFonts w:asciiTheme="minorHAnsi" w:hAnsiTheme="minorHAnsi" w:cs="ArialMT"/>
          <w:color w:val="000000"/>
          <w:sz w:val="22"/>
        </w:rPr>
        <w:t>ugovaratelji</w:t>
      </w:r>
      <w:r w:rsidRPr="001A79C2">
        <w:rPr>
          <w:rFonts w:asciiTheme="minorHAnsi" w:hAnsiTheme="minorHAnsi" w:cs="ArialMT"/>
          <w:color w:val="000000"/>
          <w:sz w:val="22"/>
        </w:rPr>
        <w:t>: prema Prilogu 2 ovom Ugovoru (Ponuda Izvršitelja);</w:t>
      </w:r>
    </w:p>
    <w:p w14:paraId="08151AF8" w14:textId="06442E04" w:rsidR="004C5843" w:rsidRPr="001A79C2" w:rsidRDefault="004C5843" w:rsidP="00A72BDC">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Podaci o pod</w:t>
      </w:r>
      <w:r w:rsidR="00A0717C">
        <w:rPr>
          <w:rFonts w:asciiTheme="minorHAnsi" w:hAnsiTheme="minorHAnsi" w:cs="ArialMT"/>
          <w:color w:val="000000"/>
          <w:sz w:val="22"/>
        </w:rPr>
        <w:t>ugovarateljima</w:t>
      </w:r>
      <w:r w:rsidRPr="001A79C2">
        <w:rPr>
          <w:rFonts w:asciiTheme="minorHAnsi" w:hAnsiTheme="minorHAnsi" w:cs="ArialMT"/>
          <w:color w:val="000000"/>
          <w:sz w:val="22"/>
        </w:rPr>
        <w:t>:</w:t>
      </w:r>
    </w:p>
    <w:p w14:paraId="2CB85C89" w14:textId="388E7AF6"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sidR="00A0717C">
        <w:rPr>
          <w:rFonts w:asciiTheme="minorHAnsi" w:hAnsiTheme="minorHAnsi" w:cs="ArialMT"/>
          <w:color w:val="000000"/>
          <w:sz w:val="22"/>
        </w:rPr>
        <w:t>ugovaratelj</w:t>
      </w:r>
      <w:r w:rsidRPr="001A79C2">
        <w:rPr>
          <w:rFonts w:asciiTheme="minorHAnsi" w:hAnsiTheme="minorHAnsi" w:cs="ArialMT"/>
          <w:color w:val="000000"/>
          <w:sz w:val="22"/>
        </w:rPr>
        <w:t xml:space="preserve"> 1, adresa, OIB, IBAN</w:t>
      </w:r>
    </w:p>
    <w:p w14:paraId="37C2AF57" w14:textId="73F60BFE" w:rsidR="004C5843" w:rsidRPr="001A79C2" w:rsidRDefault="004C5843" w:rsidP="00A72BDC">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sidR="00A0717C">
        <w:rPr>
          <w:rFonts w:asciiTheme="minorHAnsi" w:hAnsiTheme="minorHAnsi" w:cs="ArialMT"/>
          <w:color w:val="000000"/>
          <w:sz w:val="22"/>
        </w:rPr>
        <w:t>ugovaratelj</w:t>
      </w:r>
      <w:r w:rsidRPr="001A79C2">
        <w:rPr>
          <w:rFonts w:asciiTheme="minorHAnsi" w:hAnsiTheme="minorHAnsi" w:cs="ArialMT"/>
          <w:color w:val="000000"/>
          <w:sz w:val="22"/>
        </w:rPr>
        <w:t xml:space="preserve"> 2, adresa, OIB, IBAN</w:t>
      </w:r>
    </w:p>
    <w:p w14:paraId="30C28DBB" w14:textId="13FACBF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Dio ugovora koji se daje u podugovor sukladno stavku </w:t>
      </w:r>
      <w:r w:rsidRPr="001A79C2">
        <w:rPr>
          <w:rFonts w:asciiTheme="minorHAnsi" w:hAnsiTheme="minorHAnsi" w:cs="ArialMT"/>
          <w:sz w:val="22"/>
        </w:rPr>
        <w:t>7. ovoga članka, Naručitelj neposredno plaća pod</w:t>
      </w:r>
      <w:r w:rsidR="00A0717C">
        <w:rPr>
          <w:rFonts w:asciiTheme="minorHAnsi" w:hAnsiTheme="minorHAnsi" w:cs="ArialMT"/>
          <w:sz w:val="22"/>
        </w:rPr>
        <w:t>ugovaratelj</w:t>
      </w:r>
      <w:r w:rsidRPr="001A79C2">
        <w:rPr>
          <w:rFonts w:asciiTheme="minorHAnsi" w:hAnsiTheme="minorHAnsi" w:cs="ArialMT"/>
          <w:sz w:val="22"/>
        </w:rPr>
        <w:t>/ima na IBAN iz stavka 7. ovog članka.</w:t>
      </w:r>
    </w:p>
    <w:p w14:paraId="32C40DFC" w14:textId="7412ED59" w:rsidR="004C5843" w:rsidRPr="001A79C2" w:rsidRDefault="004C5843" w:rsidP="00A72BDC">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Sudjelovanje pod</w:t>
      </w:r>
      <w:r w:rsidR="00A0717C">
        <w:rPr>
          <w:rFonts w:asciiTheme="minorHAnsi" w:hAnsiTheme="minorHAnsi" w:cs="ArialMT"/>
          <w:color w:val="000000"/>
          <w:sz w:val="22"/>
        </w:rPr>
        <w:t>ugovaratelj</w:t>
      </w:r>
      <w:r w:rsidR="00B00A22">
        <w:rPr>
          <w:rFonts w:asciiTheme="minorHAnsi" w:hAnsiTheme="minorHAnsi" w:cs="ArialMT"/>
          <w:color w:val="000000"/>
          <w:sz w:val="22"/>
        </w:rPr>
        <w:t>a</w:t>
      </w:r>
      <w:r w:rsidRPr="001A79C2">
        <w:rPr>
          <w:rFonts w:asciiTheme="minorHAnsi" w:hAnsiTheme="minorHAnsi" w:cs="ArialMT"/>
          <w:color w:val="000000"/>
          <w:sz w:val="22"/>
        </w:rPr>
        <w:t xml:space="preserve"> ne utječe na odgovornost Izvršitelja za izvršenje Ugovora.</w:t>
      </w:r>
    </w:p>
    <w:p w14:paraId="2659483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A349E1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5. ROK IZVRŠENJA USLUGA</w:t>
      </w:r>
    </w:p>
    <w:p w14:paraId="5FA14A44" w14:textId="0F85C05B"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i završetka izvršenja usluge </w:t>
      </w:r>
      <w:r w:rsidR="003C0C29">
        <w:rPr>
          <w:rFonts w:asciiTheme="minorHAnsi" w:hAnsiTheme="minorHAnsi" w:cs="ArialMT"/>
          <w:color w:val="000000"/>
          <w:sz w:val="22"/>
        </w:rPr>
        <w:t xml:space="preserve">definirat </w:t>
      </w:r>
      <w:r w:rsidRPr="001A79C2">
        <w:rPr>
          <w:rFonts w:asciiTheme="minorHAnsi" w:hAnsiTheme="minorHAnsi" w:cs="ArialMT"/>
          <w:color w:val="000000"/>
          <w:sz w:val="22"/>
        </w:rPr>
        <w:t xml:space="preserve">će se u </w:t>
      </w:r>
      <w:r w:rsidRPr="001A79C2">
        <w:rPr>
          <w:rFonts w:asciiTheme="minorHAnsi" w:hAnsiTheme="minorHAnsi" w:cs="ArialMT"/>
          <w:b/>
          <w:color w:val="000000"/>
          <w:sz w:val="22"/>
        </w:rPr>
        <w:t>Prilogu 3</w:t>
      </w:r>
      <w:r w:rsidRPr="001A79C2">
        <w:rPr>
          <w:rFonts w:asciiTheme="minorHAnsi" w:hAnsiTheme="minorHAnsi" w:cs="ArialMT"/>
          <w:color w:val="000000"/>
          <w:sz w:val="22"/>
        </w:rPr>
        <w:t xml:space="preserve"> </w:t>
      </w:r>
      <w:r w:rsidRPr="001A79C2">
        <w:rPr>
          <w:rFonts w:asciiTheme="minorHAnsi" w:hAnsiTheme="minorHAnsi" w:cs="ArialMT"/>
          <w:b/>
          <w:color w:val="000000"/>
          <w:sz w:val="22"/>
        </w:rPr>
        <w:t>ovog Ugovora</w:t>
      </w:r>
      <w:r w:rsidRPr="001A79C2">
        <w:rPr>
          <w:rFonts w:asciiTheme="minorHAnsi" w:hAnsiTheme="minorHAnsi" w:cs="ArialMT"/>
          <w:color w:val="000000"/>
          <w:sz w:val="22"/>
        </w:rPr>
        <w:t xml:space="preserve"> (Nalog za početak izvršenja usluga), kojeg izdaje ovlaštenik </w:t>
      </w:r>
      <w:r w:rsidRPr="00763945">
        <w:rPr>
          <w:rFonts w:asciiTheme="minorHAnsi" w:hAnsiTheme="minorHAnsi" w:cs="ArialMT"/>
          <w:color w:val="000000"/>
          <w:sz w:val="22"/>
        </w:rPr>
        <w:t>Naručitelja (</w:t>
      </w:r>
      <w:r w:rsidR="00C1320F">
        <w:rPr>
          <w:rFonts w:asciiTheme="minorHAnsi" w:hAnsiTheme="minorHAnsi" w:cs="ArialMT"/>
          <w:color w:val="000000"/>
          <w:sz w:val="22"/>
        </w:rPr>
        <w:t>Voditelj Jedinice za pripremu i provedbu projekata</w:t>
      </w:r>
      <w:r w:rsidR="00744058" w:rsidRPr="00763945">
        <w:rPr>
          <w:rFonts w:asciiTheme="minorHAnsi" w:hAnsiTheme="minorHAnsi" w:cs="ArialMT"/>
          <w:color w:val="000000"/>
          <w:sz w:val="22"/>
        </w:rPr>
        <w:t>)</w:t>
      </w:r>
      <w:r w:rsidRPr="00763945">
        <w:rPr>
          <w:rFonts w:asciiTheme="minorHAnsi" w:hAnsiTheme="minorHAnsi" w:cs="ArialMT"/>
          <w:color w:val="000000"/>
          <w:sz w:val="22"/>
        </w:rPr>
        <w:t>.</w:t>
      </w:r>
    </w:p>
    <w:p w14:paraId="2096C531" w14:textId="794D39A5" w:rsidR="00EC5E72" w:rsidRPr="00AB2363" w:rsidRDefault="004C5843" w:rsidP="00EC5E72">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 xml:space="preserve">Usluge se smatraju izvršenim kada ih Izvršitelj u potpunosti obavi i Naručitelju preda odgovarajuću dokumentaciju u svemu sukladno Prilogu 1 ovog Ugovora (Knjiga 3: Projektni zadatak Dokumentacije </w:t>
      </w:r>
      <w:r w:rsidR="006A27F5">
        <w:rPr>
          <w:rFonts w:asciiTheme="minorHAnsi" w:hAnsiTheme="minorHAnsi" w:cs="ArialMT"/>
          <w:color w:val="000000"/>
          <w:sz w:val="22"/>
        </w:rPr>
        <w:t>o nabavi</w:t>
      </w:r>
      <w:r w:rsidRPr="001A79C2">
        <w:rPr>
          <w:rFonts w:asciiTheme="minorHAnsi" w:hAnsiTheme="minorHAnsi" w:cs="ArialMT"/>
          <w:color w:val="000000"/>
          <w:sz w:val="22"/>
        </w:rPr>
        <w:t>).</w:t>
      </w:r>
    </w:p>
    <w:p w14:paraId="4226A9C8"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Rok iz stavka 1. ovog članka može se produljiti iz razloga:</w:t>
      </w:r>
    </w:p>
    <w:p w14:paraId="604C3D57"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više sile;</w:t>
      </w:r>
    </w:p>
    <w:p w14:paraId="67DA0AB8"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djelovanja tijela državne uprave ili drugih osoba s javnim ovlastima;</w:t>
      </w:r>
    </w:p>
    <w:p w14:paraId="32DA2610"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p>
    <w:p w14:paraId="75F2F8E5" w14:textId="5DB11C4C"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sve razloge produljenja roka iz stavka 3. ovog članka, prethodnu suglasnost mo</w:t>
      </w:r>
      <w:r w:rsidR="000D45FA">
        <w:rPr>
          <w:rFonts w:asciiTheme="minorHAnsi" w:hAnsiTheme="minorHAnsi" w:cs="ArialMT"/>
          <w:color w:val="000000"/>
          <w:sz w:val="22"/>
        </w:rPr>
        <w:t xml:space="preserve">ra dati ovlaštenik </w:t>
      </w:r>
      <w:r w:rsidR="000D45FA" w:rsidRPr="00763945">
        <w:rPr>
          <w:rFonts w:asciiTheme="minorHAnsi" w:hAnsiTheme="minorHAnsi" w:cs="ArialMT"/>
          <w:color w:val="000000"/>
          <w:sz w:val="22"/>
        </w:rPr>
        <w:t>Naručitelja</w:t>
      </w:r>
      <w:r w:rsidR="001270C6">
        <w:rPr>
          <w:rFonts w:asciiTheme="minorHAnsi" w:hAnsiTheme="minorHAnsi" w:cs="ArialMT"/>
          <w:color w:val="000000"/>
          <w:sz w:val="22"/>
        </w:rPr>
        <w:t xml:space="preserve"> </w:t>
      </w:r>
      <w:r w:rsidR="00595D48">
        <w:rPr>
          <w:rFonts w:asciiTheme="minorHAnsi" w:hAnsiTheme="minorHAnsi" w:cs="ArialMT"/>
          <w:color w:val="000000"/>
          <w:sz w:val="22"/>
        </w:rPr>
        <w:t>–</w:t>
      </w:r>
      <w:r w:rsidR="001270C6">
        <w:rPr>
          <w:rFonts w:asciiTheme="minorHAnsi" w:hAnsiTheme="minorHAnsi" w:cs="ArialMT"/>
          <w:color w:val="000000"/>
          <w:sz w:val="22"/>
        </w:rPr>
        <w:t xml:space="preserve"> </w:t>
      </w:r>
      <w:r w:rsidR="00595D48">
        <w:rPr>
          <w:rFonts w:asciiTheme="minorHAnsi" w:hAnsiTheme="minorHAnsi" w:cs="ArialMT"/>
          <w:color w:val="000000"/>
          <w:sz w:val="22"/>
        </w:rPr>
        <w:t>Voditelj Jedinice za provedbu i pripremu projekata</w:t>
      </w:r>
      <w:r w:rsidRPr="00763945">
        <w:rPr>
          <w:rFonts w:asciiTheme="minorHAnsi" w:hAnsiTheme="minorHAnsi" w:cs="ArialMT"/>
          <w:color w:val="000000"/>
          <w:sz w:val="22"/>
        </w:rPr>
        <w:t xml:space="preserve"> imenovan</w:t>
      </w:r>
      <w:r w:rsidRPr="001A79C2">
        <w:rPr>
          <w:rFonts w:asciiTheme="minorHAnsi" w:hAnsiTheme="minorHAnsi" w:cs="ArialMT"/>
          <w:color w:val="000000"/>
          <w:sz w:val="22"/>
        </w:rPr>
        <w:t xml:space="preserve"> prema </w:t>
      </w:r>
      <w:r w:rsidRPr="001A79C2">
        <w:rPr>
          <w:rFonts w:asciiTheme="minorHAnsi" w:hAnsiTheme="minorHAnsi" w:cs="ArialMT"/>
          <w:sz w:val="22"/>
        </w:rPr>
        <w:t xml:space="preserve">članku 8. stavku 3. i članku 21. </w:t>
      </w:r>
      <w:r w:rsidRPr="001A79C2">
        <w:rPr>
          <w:rFonts w:asciiTheme="minorHAnsi" w:hAnsiTheme="minorHAnsi" w:cs="ArialMT"/>
          <w:color w:val="000000"/>
          <w:sz w:val="22"/>
        </w:rPr>
        <w:t>ovog Ugovora. Prethodna suglasnost u obliku službene zabilješke čini sastavni dio dodatka ugovoru iz stavka 5. ovog članka.</w:t>
      </w:r>
    </w:p>
    <w:p w14:paraId="0543552B"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Promjenu roka iz stavka 1. ovog članka ugovorne strane moraju ugovoriti dodatkom ovom Ugovoru.</w:t>
      </w:r>
    </w:p>
    <w:p w14:paraId="0326FC5C"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neispunjenja obveze sukladno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63581861" w14:textId="0B6D0587" w:rsidR="00744058" w:rsidRPr="001E49D6" w:rsidRDefault="004C5843" w:rsidP="00744058">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Produljenje rokova na način određen stavkom 5. ovog članka, iz razloga navedenih stavkom 3. ovog članka, ukida obvezu Izvršitelja iz stavka 6. ovog članka.</w:t>
      </w:r>
    </w:p>
    <w:p w14:paraId="7B3249D3" w14:textId="1BB18B5C" w:rsidR="00AA6C18" w:rsidRDefault="004C5843" w:rsidP="00AA6C18">
      <w:pPr>
        <w:numPr>
          <w:ilvl w:val="0"/>
          <w:numId w:val="6"/>
        </w:numPr>
        <w:autoSpaceDE w:val="0"/>
        <w:autoSpaceDN w:val="0"/>
        <w:adjustRightInd w:val="0"/>
        <w:spacing w:after="120"/>
        <w:ind w:right="380"/>
        <w:jc w:val="both"/>
        <w:rPr>
          <w:rFonts w:asciiTheme="minorHAnsi" w:hAnsiTheme="minorHAnsi" w:cs="ArialMT"/>
          <w:sz w:val="22"/>
        </w:rPr>
      </w:pPr>
      <w:r w:rsidRPr="00516E8B">
        <w:rPr>
          <w:rFonts w:asciiTheme="minorHAnsi" w:hAnsiTheme="minorHAnsi" w:cs="ArialMT"/>
          <w:color w:val="000000"/>
          <w:sz w:val="22"/>
        </w:rPr>
        <w:t xml:space="preserve">Rok iz stavka 1. ovoga članka može se produljiti i iz razloga za koje odgovara Izvršitelj, ali u tom slučaju se obavezno primjenjuju odredbe stavka 6. ovoga članka. U slučaju produljenja roka iz ovog stavka za više od 60 dana, smatrati će se da Izvršitelj učinio profesionalni </w:t>
      </w:r>
      <w:r w:rsidRPr="00516E8B">
        <w:rPr>
          <w:rFonts w:asciiTheme="minorHAnsi" w:hAnsiTheme="minorHAnsi" w:cs="ArialMT"/>
          <w:sz w:val="22"/>
        </w:rPr>
        <w:t>propust sukladno Zakonu o javnoj nabavi.</w:t>
      </w:r>
    </w:p>
    <w:p w14:paraId="4337D396" w14:textId="77777777" w:rsidR="00744058" w:rsidRPr="00B41131" w:rsidRDefault="00744058" w:rsidP="00744058">
      <w:pPr>
        <w:pStyle w:val="ListParagraph"/>
        <w:numPr>
          <w:ilvl w:val="0"/>
          <w:numId w:val="6"/>
        </w:numPr>
        <w:autoSpaceDE w:val="0"/>
        <w:autoSpaceDN w:val="0"/>
        <w:adjustRightInd w:val="0"/>
        <w:spacing w:after="120"/>
        <w:ind w:right="414"/>
        <w:jc w:val="both"/>
        <w:rPr>
          <w:rFonts w:asciiTheme="minorHAnsi" w:hAnsiTheme="minorHAnsi"/>
          <w:color w:val="000000"/>
          <w:sz w:val="22"/>
        </w:rPr>
      </w:pPr>
      <w:r w:rsidRPr="00B41131">
        <w:rPr>
          <w:rFonts w:ascii="Calibri" w:hAnsi="Calibri" w:cs="Calibri"/>
          <w:color w:val="3366FF"/>
          <w:sz w:val="22"/>
        </w:rPr>
        <w:t xml:space="preserve">Poglavljem 17. </w:t>
      </w:r>
      <w:r w:rsidRPr="00B41131">
        <w:rPr>
          <w:rFonts w:asciiTheme="minorHAnsi" w:hAnsiTheme="minorHAnsi"/>
          <w:sz w:val="22"/>
        </w:rPr>
        <w:t xml:space="preserve">dokumentacije o nabavi određeno je ukupno očekivano trajanje izvršenja radova koji su predmet usluge nadzora, kao i očekivano trajanje usluge nadzora. Isto tako navedeno je </w:t>
      </w:r>
      <w:r w:rsidRPr="00B41131">
        <w:rPr>
          <w:rFonts w:asciiTheme="minorHAnsi" w:hAnsiTheme="minorHAnsi"/>
          <w:color w:val="000000"/>
          <w:sz w:val="22"/>
        </w:rPr>
        <w:t xml:space="preserve">približno trajanje pojedinih elemenata projekta te se </w:t>
      </w:r>
      <w:r w:rsidRPr="00B41131">
        <w:rPr>
          <w:rFonts w:asciiTheme="minorHAnsi" w:hAnsiTheme="minorHAnsi"/>
          <w:b/>
          <w:color w:val="000000"/>
          <w:sz w:val="22"/>
        </w:rPr>
        <w:t xml:space="preserve">ponuditeljima naglasilo da je dani raspored indikativan te su moguće izmjene tijekom izvršenja </w:t>
      </w:r>
      <w:r w:rsidRPr="00B41131">
        <w:rPr>
          <w:rFonts w:asciiTheme="minorHAnsi" w:hAnsiTheme="minorHAnsi" w:cs="ArialMT"/>
          <w:b/>
          <w:color w:val="000000"/>
          <w:sz w:val="22"/>
        </w:rPr>
        <w:t>ugovora</w:t>
      </w:r>
      <w:r w:rsidRPr="00B41131">
        <w:rPr>
          <w:rFonts w:asciiTheme="minorHAnsi" w:hAnsiTheme="minorHAnsi"/>
          <w:color w:val="000000"/>
          <w:sz w:val="22"/>
        </w:rPr>
        <w:t>.</w:t>
      </w:r>
    </w:p>
    <w:p w14:paraId="4FBCF317" w14:textId="77777777" w:rsidR="00744058" w:rsidRPr="00B41131" w:rsidRDefault="00744058" w:rsidP="00744058">
      <w:pPr>
        <w:pStyle w:val="ListParagraph"/>
        <w:numPr>
          <w:ilvl w:val="0"/>
          <w:numId w:val="6"/>
        </w:numPr>
        <w:autoSpaceDE w:val="0"/>
        <w:autoSpaceDN w:val="0"/>
        <w:adjustRightInd w:val="0"/>
        <w:spacing w:after="120"/>
        <w:ind w:right="414"/>
        <w:jc w:val="both"/>
        <w:rPr>
          <w:rFonts w:ascii="Calibri" w:hAnsi="Calibri" w:cs="Calibri"/>
          <w:color w:val="000000"/>
          <w:sz w:val="22"/>
        </w:rPr>
      </w:pPr>
      <w:r w:rsidRPr="00B41131">
        <w:rPr>
          <w:rFonts w:asciiTheme="minorHAnsi" w:hAnsiTheme="minorHAnsi"/>
          <w:color w:val="000000"/>
          <w:sz w:val="22"/>
        </w:rPr>
        <w:t xml:space="preserve">Kako naručitelj u trenutku pokretanja ovog postupka nabave nije u mogućnosti odrediti točan početak </w:t>
      </w:r>
      <w:r w:rsidRPr="00B41131">
        <w:rPr>
          <w:rFonts w:ascii="Calibri" w:hAnsi="Calibri" w:cs="Calibri"/>
          <w:color w:val="000000"/>
          <w:sz w:val="22"/>
        </w:rPr>
        <w:t xml:space="preserve">i završetak izvršenja predmetne usluge nadzora nad građenjem rokovi će se sukladno očekivanom navedenom trajanju pojedinih elemenata projekta iz dokumentacije o nabavi prilagoditi početku izvršenja Ugovora o izvođenju radova. Dokumentacijom o nabavi određeno je da </w:t>
      </w:r>
      <w:r w:rsidRPr="00B41131">
        <w:rPr>
          <w:rFonts w:ascii="Calibri" w:hAnsi="Calibri" w:cs="ArialMT"/>
          <w:sz w:val="22"/>
        </w:rPr>
        <w:t>Izvođač treba biti suglasan i u obvezi je prilagoditi se s izvođenjem usluge stvarnim rokovima početka i završetka realizacije projekta.</w:t>
      </w:r>
    </w:p>
    <w:p w14:paraId="1EC68BC7" w14:textId="77777777" w:rsidR="00744058" w:rsidRPr="00B41131" w:rsidRDefault="00744058" w:rsidP="00744058">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 radi ovako produženog roka.</w:t>
      </w:r>
    </w:p>
    <w:p w14:paraId="41ED23A4" w14:textId="27A592F5" w:rsidR="00744058" w:rsidRPr="00B41131" w:rsidRDefault="00744058" w:rsidP="00744058">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lastRenderedPageBreak/>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Pr="00B41131">
        <w:rPr>
          <w:rFonts w:asciiTheme="minorHAnsi" w:hAnsiTheme="minorHAnsi"/>
          <w:sz w:val="22"/>
        </w:rPr>
        <w:t>iznosi 20% v</w:t>
      </w:r>
      <w:r w:rsidR="00840B08">
        <w:rPr>
          <w:rFonts w:asciiTheme="minorHAnsi" w:hAnsiTheme="minorHAnsi"/>
          <w:sz w:val="22"/>
        </w:rPr>
        <w:t>rijednosti koja se izračunava</w:t>
      </w:r>
      <w:r w:rsidRPr="00B41131">
        <w:rPr>
          <w:rFonts w:asciiTheme="minorHAnsi" w:hAnsiTheme="minorHAnsi"/>
          <w:sz w:val="22"/>
        </w:rPr>
        <w:t xml:space="preserve"> na način da se ugovorena vrijednost nadzora na pojedinim ugovorima sklopljenim s izvođačem radova, podijeli s inicijalnim trajanjem izvršenja nadzora na ovom ugovoru u mjesecima i isplata ovog iznosa primjenjuje se nakon što </w:t>
      </w:r>
      <w:r w:rsidRPr="00B41131">
        <w:rPr>
          <w:rFonts w:ascii="Calibri" w:hAnsi="Calibri" w:cs="ArialMT"/>
          <w:color w:val="000000"/>
          <w:sz w:val="22"/>
        </w:rPr>
        <w:t>produženje trajanja pojedinačnih ugovora sklopljenih sa izvođačem radova prijeđe 15 % trajanja navedenog u ovoj dokumentaciji o nabavi.</w:t>
      </w:r>
    </w:p>
    <w:p w14:paraId="417D15F5" w14:textId="77777777" w:rsidR="00744058" w:rsidRPr="00B41131" w:rsidRDefault="00744058" w:rsidP="00744058">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Svaka promjena roka i slijedom toga i prethodno opisano povećanje ugovora, u slučaju da je primjenjivo, neće se smatrati bitnom izmjenom ugovora. Ove izmjene ugovorne stranke moraju ugovoriti dodatkom ugovoru.</w:t>
      </w:r>
    </w:p>
    <w:p w14:paraId="34091676" w14:textId="33A77E8D"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Članak 6. OBVEZE IZVRŠITELJA NAKON IZDAVANJA POTVRDA O PREUZIMANJU TEMELJEM UGOVORA NAD KOJIMA </w:t>
      </w:r>
      <w:r w:rsidR="00744058">
        <w:rPr>
          <w:rFonts w:asciiTheme="minorHAnsi" w:hAnsiTheme="minorHAnsi" w:cs="ArialMT"/>
          <w:b/>
          <w:color w:val="000000"/>
          <w:sz w:val="22"/>
        </w:rPr>
        <w:t>JE VRŠEN  NADZOR</w:t>
      </w:r>
    </w:p>
    <w:p w14:paraId="414D8221" w14:textId="3E0AA078" w:rsidR="00207E1D" w:rsidRPr="000D45FA" w:rsidRDefault="00207E1D" w:rsidP="000D45FA">
      <w:pPr>
        <w:numPr>
          <w:ilvl w:val="0"/>
          <w:numId w:val="25"/>
        </w:numPr>
        <w:autoSpaceDE w:val="0"/>
        <w:autoSpaceDN w:val="0"/>
        <w:adjustRightInd w:val="0"/>
        <w:spacing w:after="120"/>
        <w:ind w:right="424"/>
        <w:jc w:val="both"/>
        <w:rPr>
          <w:rFonts w:ascii="Calibri" w:hAnsi="Calibri" w:cs="ArialMT"/>
          <w:color w:val="000000"/>
          <w:sz w:val="22"/>
        </w:rPr>
      </w:pPr>
      <w:r w:rsidRPr="000D45FA">
        <w:rPr>
          <w:rFonts w:ascii="Calibri" w:hAnsi="Calibri" w:cs="ArialMT"/>
          <w:color w:val="000000"/>
          <w:sz w:val="22"/>
        </w:rPr>
        <w:t xml:space="preserve">Izvršitelj će i nakon proteka roka iz članka 5. stavka 1. </w:t>
      </w:r>
      <w:r w:rsidR="003C0C29" w:rsidRPr="000D45FA">
        <w:rPr>
          <w:rFonts w:ascii="Calibri" w:hAnsi="Calibri" w:cs="ArialMT"/>
          <w:color w:val="000000"/>
          <w:sz w:val="22"/>
        </w:rPr>
        <w:t>o</w:t>
      </w:r>
      <w:r w:rsidRPr="000D45FA">
        <w:rPr>
          <w:rFonts w:ascii="Calibri" w:hAnsi="Calibri" w:cs="ArialMT"/>
          <w:color w:val="000000"/>
          <w:sz w:val="22"/>
        </w:rPr>
        <w:t xml:space="preserve">vog Ugovora ili prije isteka tog roka, nakon što budu izdane potvrde o ispunjenju ugovora za izvođenje radova  </w:t>
      </w:r>
      <w:r w:rsidR="003C0C29" w:rsidRPr="000D45FA">
        <w:rPr>
          <w:rFonts w:ascii="Calibri" w:hAnsi="Calibri" w:cs="ArialMT"/>
          <w:color w:val="000000"/>
          <w:sz w:val="22"/>
        </w:rPr>
        <w:t>u smislu i sukladno ugovorima s</w:t>
      </w:r>
      <w:r w:rsidRPr="000D45FA">
        <w:rPr>
          <w:rFonts w:ascii="Calibri" w:hAnsi="Calibri" w:cs="ArialMT"/>
          <w:color w:val="000000"/>
          <w:sz w:val="22"/>
        </w:rPr>
        <w:t xml:space="preserve"> izvođačima, pružati usluge </w:t>
      </w:r>
      <w:r w:rsidR="000D45FA">
        <w:rPr>
          <w:rFonts w:ascii="Calibri" w:hAnsi="Calibri" w:cs="ArialMT"/>
          <w:color w:val="000000"/>
          <w:sz w:val="22"/>
        </w:rPr>
        <w:t>nadzora</w:t>
      </w:r>
      <w:r w:rsidRPr="000D45FA">
        <w:rPr>
          <w:rFonts w:ascii="Calibri" w:hAnsi="Calibri" w:cs="ArialMT"/>
          <w:color w:val="000000"/>
          <w:sz w:val="22"/>
        </w:rPr>
        <w:t xml:space="preserve"> i stručne pomoći Naručitelju u slučaju pojave ili sumnje u pojavu nedostataka u izvršenju obveza izvođača iz ugovora sa izvođačima za vrijeme od dvije godine nakon izdavanja Potvrde o ispunjenju ugovora po pojedinim ugovorima o građenju, a sve po pozivu i nalogu Naručitelja.</w:t>
      </w:r>
    </w:p>
    <w:p w14:paraId="55860AFF" w14:textId="77777777" w:rsidR="00207E1D" w:rsidRDefault="00207E1D" w:rsidP="000D45FA">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Naknada za usluge iz prethodnog stavka uključena je u ugovornoj cijeni iz članka 3. ovog Ugovora te Izvršitelj nema pravo na nikakve dodatne tražbine po osnovi usluga pruženih temeljem odredbi ovog članka.</w:t>
      </w:r>
    </w:p>
    <w:p w14:paraId="6AFDD395" w14:textId="2CDCEE57" w:rsidR="00C34093" w:rsidRPr="00207E1D" w:rsidRDefault="00C34093" w:rsidP="00C34093">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Izvršitelj je obvezan jamstva za uredno izvršenje usluga nadzora u zakonskom jamstvenom roku za kvalitetu izvedenih radova</w:t>
      </w:r>
      <w:r w:rsidRPr="00207E1D">
        <w:rPr>
          <w:rFonts w:asciiTheme="minorHAnsi" w:hAnsiTheme="minorHAnsi"/>
          <w:sz w:val="22"/>
        </w:rPr>
        <w:t xml:space="preserve"> koji iznosi 24 mjeseca</w:t>
      </w:r>
      <w:r w:rsidRPr="00207E1D">
        <w:rPr>
          <w:rFonts w:ascii="Calibri" w:hAnsi="Calibri" w:cs="ArialMT"/>
          <w:color w:val="000000"/>
          <w:sz w:val="22"/>
        </w:rPr>
        <w:t xml:space="preserve">, a za osiguranje izvršenja obveza temeljem ovog članka, izdati Naručitelju najkasnije 15 dana nakon izdavanja pojedine Potvrde o ispunjenju ugovora Izvođačima radova, u obliku neopozive i bezuvjetne bankarske garancije na „prvi poziv“ i „bez prigovora“ u visini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vrijednosti usluge </w:t>
      </w:r>
      <w:r w:rsidRPr="00C34093">
        <w:rPr>
          <w:rFonts w:ascii="Calibri" w:hAnsi="Calibri" w:cs="ArialMT"/>
          <w:color w:val="000000"/>
          <w:sz w:val="22"/>
        </w:rPr>
        <w:t>nadzora za Aktivnost 1, odnosno za Aktivnost 2 bez PDV-a. Rok valjanosti pojedinog jamstva</w:t>
      </w:r>
      <w:r w:rsidRPr="00207E1D">
        <w:rPr>
          <w:rFonts w:ascii="Calibri" w:hAnsi="Calibri" w:cs="ArialMT"/>
          <w:color w:val="000000"/>
          <w:sz w:val="22"/>
        </w:rPr>
        <w:t xml:space="preserve"> za uredno izvršenje usluga nadzora u zakonskom jamstvenom roku za kvalitetu izvedenih radova je najmanje 30 dana nakon isteka perioda od dvije godine od dana izdavanja Potvrde o ispunjenju obveza izvođača. Ako Izvršitelj ne udovolji ovoj obvezi u navedenom roku, tada se Naručitelj ima pravo naplatiti u iznosu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ugovorne cijene iz jamstva za uredno ispunjenje ugovora. Takav naplaćeni iznos će se smatrati depozitom u svrhu osiguranja izvršenja usluga nadzora u zakonskom jamstvenom roku za kvalitetu izvedenih radova na Ugovorima o radovima. Predmetni depozit će biti vraćen Izvršitelju najkasnije 30 dana nakon isteka perioda od dvije godine od dana izdavanja posljednje Potvrde o ispunjenju obveza izvođača.</w:t>
      </w:r>
    </w:p>
    <w:p w14:paraId="14A9331B" w14:textId="5ACBA550" w:rsidR="00EC5E72" w:rsidRDefault="00207E1D" w:rsidP="00595D48">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 pravni odnos, prava i obveze nastale između Naručitelja i Izvršitelja temeljem ovog članka, a koji nisu uređeni odredbama ovog članka, i dalje će se na odgovarajući način primjenjivati odredbe ovog Ugovora.</w:t>
      </w:r>
    </w:p>
    <w:p w14:paraId="20FC3433" w14:textId="77777777" w:rsidR="00DE3CC2" w:rsidRDefault="00DE3CC2" w:rsidP="00DE3CC2">
      <w:pPr>
        <w:autoSpaceDE w:val="0"/>
        <w:autoSpaceDN w:val="0"/>
        <w:adjustRightInd w:val="0"/>
        <w:spacing w:after="120"/>
        <w:ind w:left="720" w:right="425"/>
        <w:jc w:val="both"/>
        <w:rPr>
          <w:rFonts w:ascii="Calibri" w:hAnsi="Calibri" w:cs="ArialMT"/>
          <w:color w:val="000000"/>
          <w:sz w:val="22"/>
        </w:rPr>
      </w:pPr>
    </w:p>
    <w:p w14:paraId="22A95D2A" w14:textId="77777777" w:rsidR="00AB2363" w:rsidRPr="00595D48" w:rsidRDefault="00AB2363" w:rsidP="00DE3CC2">
      <w:pPr>
        <w:autoSpaceDE w:val="0"/>
        <w:autoSpaceDN w:val="0"/>
        <w:adjustRightInd w:val="0"/>
        <w:spacing w:after="120"/>
        <w:ind w:left="720" w:right="425"/>
        <w:jc w:val="both"/>
        <w:rPr>
          <w:rFonts w:ascii="Calibri" w:hAnsi="Calibri" w:cs="ArialMT"/>
          <w:color w:val="000000"/>
          <w:sz w:val="22"/>
        </w:rPr>
      </w:pPr>
    </w:p>
    <w:p w14:paraId="0BDD5C8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7. STANDARD IZVRŠENJA USLUGA</w:t>
      </w:r>
    </w:p>
    <w:p w14:paraId="4633768B" w14:textId="49459D5C"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skladu sa </w:t>
      </w:r>
      <w:r w:rsidR="00434F03">
        <w:rPr>
          <w:rFonts w:asciiTheme="minorHAnsi" w:hAnsiTheme="minorHAnsi" w:cs="ArialMT"/>
          <w:color w:val="000000"/>
          <w:sz w:val="22"/>
        </w:rPr>
        <w:t>Zakonom o gradnji</w:t>
      </w:r>
      <w:r w:rsidR="00E82EC3" w:rsidRPr="00E82EC3">
        <w:rPr>
          <w:rFonts w:asciiTheme="minorHAnsi" w:hAnsiTheme="minorHAnsi" w:cs="ArialMT"/>
          <w:color w:val="000000"/>
          <w:sz w:val="22"/>
        </w:rPr>
        <w:t xml:space="preserve">, </w:t>
      </w:r>
      <w:r w:rsidRPr="00E82EC3">
        <w:rPr>
          <w:rFonts w:asciiTheme="minorHAnsi" w:hAnsiTheme="minorHAnsi" w:cs="ArialMT"/>
          <w:color w:val="000000"/>
          <w:sz w:val="22"/>
        </w:rPr>
        <w:t>Zakonom o prostornom uređenju, Zakonom o obveznim odnosima, Zakon</w:t>
      </w:r>
      <w:r w:rsidR="00434F03">
        <w:rPr>
          <w:rFonts w:asciiTheme="minorHAnsi" w:hAnsiTheme="minorHAnsi" w:cs="ArialMT"/>
          <w:color w:val="000000"/>
          <w:sz w:val="22"/>
        </w:rPr>
        <w:t>om</w:t>
      </w:r>
      <w:r w:rsidRPr="00E82EC3">
        <w:rPr>
          <w:rFonts w:asciiTheme="minorHAnsi" w:hAnsiTheme="minorHAnsi" w:cs="ArialMT"/>
          <w:color w:val="000000"/>
          <w:sz w:val="22"/>
        </w:rPr>
        <w:t xml:space="preserve"> o radu, Uvjetima Ugovora za postrojenja i projektiranje</w:t>
      </w:r>
      <w:r w:rsidRPr="001A79C2">
        <w:rPr>
          <w:rFonts w:asciiTheme="minorHAnsi" w:hAnsiTheme="minorHAnsi" w:cs="ArialMT"/>
          <w:color w:val="000000"/>
          <w:sz w:val="22"/>
        </w:rPr>
        <w:t xml:space="preserve"> i građenje, Uvjetima Ugovora o građenju i ostalim zakonima i drugim propisima koji uređuju područja projektira</w:t>
      </w:r>
      <w:r w:rsidR="00434F03">
        <w:rPr>
          <w:rFonts w:asciiTheme="minorHAnsi" w:hAnsiTheme="minorHAnsi" w:cs="ArialMT"/>
          <w:color w:val="000000"/>
          <w:sz w:val="22"/>
        </w:rPr>
        <w:t>nja, stručnog nadzora i građenja</w:t>
      </w:r>
      <w:r w:rsidRPr="001A79C2">
        <w:rPr>
          <w:rFonts w:asciiTheme="minorHAnsi" w:hAnsiTheme="minorHAnsi" w:cs="ArialMT"/>
          <w:color w:val="000000"/>
          <w:sz w:val="22"/>
        </w:rPr>
        <w:t xml:space="preserve">, podzakonskim aktima, te ostalim važećim tehničkim normativima i pravilima struke kao i svim elementima definiranim Prilogom 1 ovog Ugovora (Knjiga 3: Projektni zadatak Dokumentacije </w:t>
      </w:r>
      <w:r w:rsidR="00434F03">
        <w:rPr>
          <w:rFonts w:asciiTheme="minorHAnsi" w:hAnsiTheme="minorHAnsi" w:cs="ArialMT"/>
          <w:color w:val="000000"/>
          <w:sz w:val="22"/>
        </w:rPr>
        <w:t>o nabavi</w:t>
      </w:r>
      <w:r w:rsidRPr="001A79C2">
        <w:rPr>
          <w:rFonts w:asciiTheme="minorHAnsi" w:hAnsiTheme="minorHAnsi" w:cs="ArialMT"/>
          <w:color w:val="000000"/>
          <w:sz w:val="22"/>
        </w:rPr>
        <w:t>) i Prilogom 2 ovog Ugovora (Ponuda Izvršitelja).</w:t>
      </w:r>
    </w:p>
    <w:p w14:paraId="3F57819F" w14:textId="7FD85C72"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mora obavijestiti Naručitelja o cjelokupnom osoblju koje namjerava koristiti za izvršenje Usluga, osim Stručnjaka </w:t>
      </w:r>
      <w:r w:rsidR="004D6D0F">
        <w:rPr>
          <w:rFonts w:asciiTheme="minorHAnsi" w:hAnsiTheme="minorHAnsi" w:cs="ArialMT"/>
          <w:color w:val="000000"/>
          <w:sz w:val="22"/>
        </w:rPr>
        <w:t>koji su navedeni</w:t>
      </w:r>
      <w:r w:rsidRPr="001A79C2">
        <w:rPr>
          <w:rFonts w:asciiTheme="minorHAnsi" w:hAnsiTheme="minorHAnsi" w:cs="ArialMT"/>
          <w:color w:val="000000"/>
          <w:sz w:val="22"/>
        </w:rPr>
        <w:t xml:space="preserve"> u Prilogu 2 ovog Ugovora (Ponuda Izvršitelja), najkasnije u roku 7 dana.</w:t>
      </w:r>
    </w:p>
    <w:p w14:paraId="1B14836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svojem osoblju osigurati svu potrebnu opremu i podršku kako bi im se omogućilo učinkovito izvođenje njihovih specifičnih dužnosti.  </w:t>
      </w:r>
    </w:p>
    <w:p w14:paraId="7D02140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Nikakav angažman nekog Stručnjaka od strane Izvršitelja neće stvarati ugovorni odnos između Stručnjaka i Naručitelja.</w:t>
      </w:r>
    </w:p>
    <w:p w14:paraId="53C75C49"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Radni dani i sati Izvršiteljevog osoblja poštivat će zakone, propise i običaje Republike Hrvatske.</w:t>
      </w:r>
    </w:p>
    <w:p w14:paraId="222C2D38" w14:textId="5F66436B" w:rsidR="004C5843" w:rsidRPr="00595D48" w:rsidRDefault="004C5843" w:rsidP="00A72BDC">
      <w:pPr>
        <w:numPr>
          <w:ilvl w:val="0"/>
          <w:numId w:val="9"/>
        </w:numPr>
        <w:autoSpaceDE w:val="0"/>
        <w:autoSpaceDN w:val="0"/>
        <w:adjustRightInd w:val="0"/>
        <w:spacing w:after="120"/>
        <w:ind w:right="380"/>
        <w:jc w:val="both"/>
        <w:rPr>
          <w:rFonts w:asciiTheme="minorHAnsi" w:hAnsiTheme="minorHAnsi" w:cstheme="minorHAnsi"/>
          <w:sz w:val="22"/>
        </w:rPr>
      </w:pPr>
      <w:r w:rsidRPr="00595D48">
        <w:rPr>
          <w:rFonts w:asciiTheme="minorHAnsi" w:hAnsiTheme="minorHAnsi" w:cs="ArialMT"/>
          <w:sz w:val="22"/>
        </w:rPr>
        <w:t xml:space="preserve"> </w:t>
      </w:r>
      <w:r w:rsidRPr="00595D48">
        <w:rPr>
          <w:rFonts w:asciiTheme="minorHAnsi" w:hAnsiTheme="minorHAnsi" w:cstheme="minorHAnsi"/>
          <w:sz w:val="22"/>
        </w:rPr>
        <w:t xml:space="preserve">Izvršitelj će sve informacije u vezi s Uslugama i projektom davati </w:t>
      </w:r>
      <w:r w:rsidR="00024E75" w:rsidRPr="00595D48">
        <w:rPr>
          <w:rFonts w:asciiTheme="minorHAnsi" w:hAnsiTheme="minorHAnsi" w:cstheme="minorHAnsi"/>
          <w:sz w:val="22"/>
        </w:rPr>
        <w:t>Voditelju projekt</w:t>
      </w:r>
      <w:r w:rsidR="00E82EC3" w:rsidRPr="00595D48">
        <w:rPr>
          <w:rFonts w:asciiTheme="minorHAnsi" w:hAnsiTheme="minorHAnsi" w:cstheme="minorHAnsi"/>
          <w:sz w:val="22"/>
        </w:rPr>
        <w:t>a</w:t>
      </w:r>
      <w:r w:rsidR="00024E75" w:rsidRPr="00595D48">
        <w:rPr>
          <w:rFonts w:asciiTheme="minorHAnsi" w:hAnsiTheme="minorHAnsi" w:cstheme="minorHAnsi"/>
          <w:sz w:val="22"/>
        </w:rPr>
        <w:t xml:space="preserve"> </w:t>
      </w:r>
      <w:r w:rsidR="00595D48" w:rsidRPr="00595D48">
        <w:rPr>
          <w:rStyle w:val="CommentReference"/>
          <w:rFonts w:asciiTheme="minorHAnsi" w:hAnsiTheme="minorHAnsi" w:cstheme="minorHAnsi"/>
          <w:sz w:val="22"/>
          <w:szCs w:val="22"/>
        </w:rPr>
        <w:t xml:space="preserve"> i Voditelju Jedinice za pripremu i provedbu projekata</w:t>
      </w:r>
    </w:p>
    <w:p w14:paraId="10777E0B" w14:textId="0815CE53" w:rsidR="00C34093" w:rsidRPr="00123343" w:rsidRDefault="004C5843" w:rsidP="00C34093">
      <w:pPr>
        <w:numPr>
          <w:ilvl w:val="0"/>
          <w:numId w:val="9"/>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Izvršitelj će </w:t>
      </w:r>
      <w:r w:rsidR="00024E75" w:rsidRPr="00763945">
        <w:rPr>
          <w:rFonts w:asciiTheme="minorHAnsi" w:hAnsiTheme="minorHAnsi" w:cs="ArialMT"/>
          <w:color w:val="000000"/>
          <w:sz w:val="22"/>
        </w:rPr>
        <w:t>Voditelju projekt</w:t>
      </w:r>
      <w:r w:rsidR="00434F03" w:rsidRPr="00763945">
        <w:rPr>
          <w:rFonts w:asciiTheme="minorHAnsi" w:hAnsiTheme="minorHAnsi" w:cs="ArialMT"/>
          <w:color w:val="000000"/>
          <w:sz w:val="22"/>
        </w:rPr>
        <w:t>a</w:t>
      </w:r>
      <w:r w:rsidR="00595D48">
        <w:rPr>
          <w:rStyle w:val="CommentReference"/>
          <w:color w:val="FF0000"/>
        </w:rPr>
        <w:t xml:space="preserve"> </w:t>
      </w:r>
      <w:r w:rsidR="00595D48" w:rsidRPr="00595D48">
        <w:rPr>
          <w:rStyle w:val="CommentReference"/>
          <w:rFonts w:asciiTheme="minorHAnsi" w:hAnsiTheme="minorHAnsi" w:cstheme="minorHAnsi"/>
          <w:sz w:val="22"/>
          <w:szCs w:val="22"/>
        </w:rPr>
        <w:t>i Voditelju jedinice za pripremu i provedbu projekata</w:t>
      </w:r>
      <w:r w:rsidRPr="00595D48">
        <w:rPr>
          <w:rFonts w:asciiTheme="minorHAnsi" w:hAnsiTheme="minorHAnsi" w:cstheme="minorHAnsi"/>
          <w:sz w:val="22"/>
        </w:rPr>
        <w:t xml:space="preserve"> </w:t>
      </w:r>
      <w:r w:rsidRPr="00763945">
        <w:rPr>
          <w:rFonts w:asciiTheme="minorHAnsi" w:hAnsiTheme="minorHAnsi" w:cs="ArialMT"/>
          <w:color w:val="000000"/>
          <w:sz w:val="22"/>
        </w:rPr>
        <w:t>dopustiti da ispita ili revidira podatke i knjige u vezi s Uslugama te napraviti njihove kopije tijekom i nakon pružanja Usluga.</w:t>
      </w:r>
    </w:p>
    <w:p w14:paraId="1BC2B073"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njegovo osoblje poštivat će ljudska prava te će učiniti sve da ne povrijede političku, kulturnu i vjersku praksu koja prevladava u Republici Hrvatskoj.</w:t>
      </w:r>
    </w:p>
    <w:p w14:paraId="412510CA" w14:textId="194A9D25"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svo njegovo osoblje i pod</w:t>
      </w:r>
      <w:r w:rsidR="00A0717C">
        <w:rPr>
          <w:rFonts w:asciiTheme="minorHAnsi" w:hAnsiTheme="minorHAnsi" w:cs="ArialMT"/>
          <w:color w:val="000000"/>
          <w:sz w:val="22"/>
        </w:rPr>
        <w:t>ugovaratelji</w:t>
      </w:r>
      <w:r w:rsidRPr="001A79C2">
        <w:rPr>
          <w:rFonts w:asciiTheme="minorHAnsi" w:hAnsiTheme="minorHAnsi" w:cs="ArialMT"/>
          <w:color w:val="000000"/>
          <w:sz w:val="22"/>
        </w:rPr>
        <w:t xml:space="preserve"> neće zlorabiti dane im ovlasti za osobni probitak. Izvršitelj i svo njegovo osoblje i pod</w:t>
      </w:r>
      <w:r w:rsidR="00A0717C">
        <w:rPr>
          <w:rFonts w:asciiTheme="minorHAnsi" w:hAnsiTheme="minorHAnsi" w:cs="ArialMT"/>
          <w:color w:val="000000"/>
          <w:sz w:val="22"/>
        </w:rPr>
        <w:t>ugovaratelji</w:t>
      </w:r>
      <w:r w:rsidRPr="001A79C2">
        <w:rPr>
          <w:rFonts w:asciiTheme="minorHAnsi" w:hAnsiTheme="minorHAnsi" w:cs="ArialMT"/>
          <w:color w:val="000000"/>
          <w:sz w:val="22"/>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77777777" w:rsidR="004C5843" w:rsidRPr="001A79C2"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Isplate Izvršitelju od strane Naručitelja prema Ugovoru predstavljat će jedini prihod i korist koji on može steći u vezi s Ugovorom.</w:t>
      </w:r>
    </w:p>
    <w:p w14:paraId="08EE0999" w14:textId="77777777" w:rsidR="00123343" w:rsidRDefault="00123343" w:rsidP="004C5843">
      <w:pPr>
        <w:autoSpaceDE w:val="0"/>
        <w:autoSpaceDN w:val="0"/>
        <w:adjustRightInd w:val="0"/>
        <w:spacing w:after="120"/>
        <w:ind w:right="380"/>
        <w:jc w:val="both"/>
        <w:rPr>
          <w:rFonts w:asciiTheme="minorHAnsi" w:hAnsiTheme="minorHAnsi" w:cs="ArialMT"/>
          <w:color w:val="000000"/>
          <w:sz w:val="22"/>
        </w:rPr>
      </w:pPr>
    </w:p>
    <w:p w14:paraId="6ED4D169" w14:textId="77777777" w:rsidR="00940222" w:rsidRDefault="00940222" w:rsidP="004C5843">
      <w:pPr>
        <w:autoSpaceDE w:val="0"/>
        <w:autoSpaceDN w:val="0"/>
        <w:adjustRightInd w:val="0"/>
        <w:spacing w:after="120"/>
        <w:ind w:right="380"/>
        <w:jc w:val="both"/>
        <w:rPr>
          <w:rFonts w:asciiTheme="minorHAnsi" w:hAnsiTheme="minorHAnsi" w:cs="ArialMT"/>
          <w:color w:val="000000"/>
          <w:sz w:val="22"/>
        </w:rPr>
      </w:pPr>
    </w:p>
    <w:p w14:paraId="7572975C" w14:textId="77777777" w:rsidR="00940222" w:rsidRDefault="00940222" w:rsidP="004C5843">
      <w:pPr>
        <w:autoSpaceDE w:val="0"/>
        <w:autoSpaceDN w:val="0"/>
        <w:adjustRightInd w:val="0"/>
        <w:spacing w:after="120"/>
        <w:ind w:right="380"/>
        <w:jc w:val="both"/>
        <w:rPr>
          <w:rFonts w:asciiTheme="minorHAnsi" w:hAnsiTheme="minorHAnsi" w:cs="ArialMT"/>
          <w:color w:val="000000"/>
          <w:sz w:val="22"/>
        </w:rPr>
      </w:pPr>
    </w:p>
    <w:p w14:paraId="4825AC1E" w14:textId="77777777" w:rsidR="00940222" w:rsidRPr="001A79C2" w:rsidRDefault="00940222" w:rsidP="004C5843">
      <w:pPr>
        <w:autoSpaceDE w:val="0"/>
        <w:autoSpaceDN w:val="0"/>
        <w:adjustRightInd w:val="0"/>
        <w:spacing w:after="120"/>
        <w:ind w:right="380"/>
        <w:jc w:val="both"/>
        <w:rPr>
          <w:rFonts w:asciiTheme="minorHAnsi" w:hAnsiTheme="minorHAnsi" w:cs="ArialMT"/>
          <w:color w:val="000000"/>
          <w:sz w:val="22"/>
        </w:rPr>
      </w:pPr>
    </w:p>
    <w:p w14:paraId="70DE9E55" w14:textId="16E546C9"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8. OBVEZE NARUČITELJA</w:t>
      </w:r>
    </w:p>
    <w:p w14:paraId="276D10F3"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bez dodatne naknade Izvršitelju staviti na raspolaganje sve informacije i dokumente koje posjeduje, a vezani su uz izvršenje Usluga.</w:t>
      </w:r>
    </w:p>
    <w:p w14:paraId="1E300DAD"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odgovoriti na sve službene upite Izvršitelja, najkasnije u roku koji je definiran Općim i Posebnim Uvjetima Ugovora o građenju (FIDIC Crvena Knjiga) i Općim i Posebnim Uvjetima Ugovora za postrojenja i projektiranje i građenje (FIDIC Žuta Knjiga).</w:t>
      </w:r>
    </w:p>
    <w:p w14:paraId="34895FB1" w14:textId="72C125FE" w:rsidR="004C5843" w:rsidRPr="00763945"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će </w:t>
      </w:r>
      <w:r w:rsidRPr="00763945">
        <w:rPr>
          <w:rFonts w:asciiTheme="minorHAnsi" w:hAnsiTheme="minorHAnsi" w:cs="ArialMT"/>
          <w:color w:val="000000"/>
          <w:sz w:val="22"/>
        </w:rPr>
        <w:t xml:space="preserve">imenovati </w:t>
      </w:r>
      <w:r w:rsidR="00024E75" w:rsidRPr="00763945">
        <w:rPr>
          <w:rFonts w:asciiTheme="minorHAnsi" w:hAnsiTheme="minorHAnsi" w:cs="ArialMT"/>
          <w:color w:val="000000"/>
          <w:sz w:val="22"/>
        </w:rPr>
        <w:t>Voditelja projekt</w:t>
      </w:r>
      <w:r w:rsidR="0075668E" w:rsidRPr="00763945">
        <w:rPr>
          <w:rFonts w:asciiTheme="minorHAnsi" w:hAnsiTheme="minorHAnsi" w:cs="ArialMT"/>
          <w:color w:val="000000"/>
          <w:sz w:val="22"/>
        </w:rPr>
        <w:t>a koji će</w:t>
      </w:r>
      <w:r w:rsidR="00595D48">
        <w:rPr>
          <w:rFonts w:asciiTheme="minorHAnsi" w:hAnsiTheme="minorHAnsi" w:cs="ArialMT"/>
          <w:color w:val="000000"/>
          <w:sz w:val="22"/>
        </w:rPr>
        <w:t>, uz Voditelja Jedinice za pripremu i provedbu projekata</w:t>
      </w:r>
      <w:r w:rsidR="0075668E" w:rsidRPr="00763945">
        <w:rPr>
          <w:rFonts w:asciiTheme="minorHAnsi" w:hAnsiTheme="minorHAnsi" w:cs="ArialMT"/>
          <w:color w:val="000000"/>
          <w:sz w:val="22"/>
        </w:rPr>
        <w:t xml:space="preserve"> biti ovlašten</w:t>
      </w:r>
      <w:r w:rsidRPr="00763945">
        <w:rPr>
          <w:rFonts w:asciiTheme="minorHAnsi" w:hAnsiTheme="minorHAnsi" w:cs="ArialMT"/>
          <w:color w:val="000000"/>
          <w:sz w:val="22"/>
        </w:rPr>
        <w:t xml:space="preserve"> za komunikaciju s Izvršiteljem i praćenje izvršenja Usluga od strane Izvršitelja i o tome pisano obavijestiti Izvršitelja u roku od 14 (četrnaest) dana od dana potpisa Ugovora. Voditelj </w:t>
      </w:r>
      <w:r w:rsidR="00024E75" w:rsidRPr="00763945">
        <w:rPr>
          <w:rFonts w:asciiTheme="minorHAnsi" w:hAnsiTheme="minorHAnsi" w:cs="ArialMT"/>
          <w:color w:val="000000"/>
          <w:sz w:val="22"/>
        </w:rPr>
        <w:t>projekt</w:t>
      </w:r>
      <w:r w:rsidR="0075668E" w:rsidRPr="00763945">
        <w:rPr>
          <w:rFonts w:asciiTheme="minorHAnsi" w:hAnsiTheme="minorHAnsi" w:cs="ArialMT"/>
          <w:color w:val="000000"/>
          <w:sz w:val="22"/>
        </w:rPr>
        <w:t>a</w:t>
      </w:r>
      <w:r w:rsidRPr="00763945">
        <w:rPr>
          <w:rFonts w:asciiTheme="minorHAnsi" w:hAnsiTheme="minorHAnsi" w:cs="ArialMT"/>
          <w:color w:val="000000"/>
          <w:sz w:val="22"/>
        </w:rPr>
        <w:t xml:space="preserve"> će također biti odgovoran za koordinaciju verifikacije izvješća Izvršitelja.</w:t>
      </w:r>
    </w:p>
    <w:p w14:paraId="1528EBD6" w14:textId="77777777" w:rsidR="004C5843" w:rsidRPr="00763945" w:rsidRDefault="004C5843" w:rsidP="004C5843">
      <w:pPr>
        <w:autoSpaceDE w:val="0"/>
        <w:autoSpaceDN w:val="0"/>
        <w:adjustRightInd w:val="0"/>
        <w:spacing w:after="120"/>
        <w:ind w:right="380"/>
        <w:jc w:val="both"/>
        <w:rPr>
          <w:rFonts w:asciiTheme="minorHAnsi" w:hAnsiTheme="minorHAnsi" w:cs="ArialMT"/>
          <w:color w:val="000000"/>
          <w:sz w:val="22"/>
        </w:rPr>
      </w:pPr>
    </w:p>
    <w:p w14:paraId="5DEC1EBF" w14:textId="64867BF9" w:rsidR="004C5843" w:rsidRPr="00763945" w:rsidRDefault="004C5843" w:rsidP="004C5843">
      <w:pPr>
        <w:autoSpaceDE w:val="0"/>
        <w:autoSpaceDN w:val="0"/>
        <w:adjustRightInd w:val="0"/>
        <w:spacing w:after="120"/>
        <w:ind w:right="380"/>
        <w:jc w:val="center"/>
        <w:rPr>
          <w:rFonts w:asciiTheme="minorHAnsi" w:hAnsiTheme="minorHAnsi" w:cs="ArialMT"/>
          <w:b/>
          <w:color w:val="000000"/>
          <w:sz w:val="22"/>
        </w:rPr>
      </w:pPr>
      <w:r w:rsidRPr="00763945">
        <w:rPr>
          <w:rFonts w:asciiTheme="minorHAnsi" w:hAnsiTheme="minorHAnsi" w:cs="ArialMT"/>
          <w:b/>
          <w:color w:val="000000"/>
          <w:sz w:val="22"/>
        </w:rPr>
        <w:t xml:space="preserve">Članak 9. IMENOVANJE </w:t>
      </w:r>
      <w:r w:rsidR="0075668E" w:rsidRPr="00763945">
        <w:rPr>
          <w:rFonts w:asciiTheme="minorHAnsi" w:hAnsiTheme="minorHAnsi" w:cs="ArialMT"/>
          <w:b/>
          <w:color w:val="000000"/>
          <w:sz w:val="22"/>
        </w:rPr>
        <w:t>NADZORNIH INŽENJERA</w:t>
      </w:r>
    </w:p>
    <w:p w14:paraId="46647375" w14:textId="0C71CDE6" w:rsidR="004C5843" w:rsidRPr="00763945"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Izvršitelj je u obvezi u roku od 7 (sedam) kalendarskih dana od dana izdavanja Naloga za početak izvršenja usluga od strane </w:t>
      </w:r>
      <w:r w:rsidR="00595D48">
        <w:rPr>
          <w:rFonts w:asciiTheme="minorHAnsi" w:hAnsiTheme="minorHAnsi" w:cs="ArialMT"/>
          <w:color w:val="000000"/>
          <w:sz w:val="22"/>
        </w:rPr>
        <w:t>Voditelja Jedinice za pripremu i provedbu projekata</w:t>
      </w:r>
      <w:r w:rsidRPr="00763945">
        <w:rPr>
          <w:rFonts w:asciiTheme="minorHAnsi" w:hAnsiTheme="minorHAnsi" w:cs="ArialMT"/>
          <w:color w:val="000000"/>
          <w:sz w:val="22"/>
        </w:rPr>
        <w:t xml:space="preserve"> pisanim putem imenovati predložene </w:t>
      </w:r>
      <w:r w:rsidR="00595D48">
        <w:rPr>
          <w:rFonts w:asciiTheme="minorHAnsi" w:hAnsiTheme="minorHAnsi" w:cs="ArialMT"/>
          <w:color w:val="000000"/>
          <w:sz w:val="22"/>
        </w:rPr>
        <w:t>nadzorne inženjere</w:t>
      </w:r>
      <w:r w:rsidRPr="00763945">
        <w:rPr>
          <w:rFonts w:asciiTheme="minorHAnsi" w:hAnsiTheme="minorHAnsi" w:cs="ArialMT"/>
          <w:color w:val="000000"/>
          <w:sz w:val="22"/>
        </w:rPr>
        <w:t xml:space="preserve"> i dostaviti</w:t>
      </w:r>
      <w:r w:rsidRPr="00763945">
        <w:rPr>
          <w:rFonts w:asciiTheme="minorHAnsi" w:hAnsiTheme="minorHAnsi" w:cs="ArialMT"/>
          <w:sz w:val="22"/>
        </w:rPr>
        <w:t xml:space="preserve"> i</w:t>
      </w:r>
      <w:r w:rsidRPr="00763945">
        <w:rPr>
          <w:rFonts w:asciiTheme="minorHAnsi" w:hAnsiTheme="minorHAnsi" w:cs="ArialMT"/>
          <w:color w:val="000000"/>
          <w:sz w:val="22"/>
        </w:rPr>
        <w:t>menovanje Naručitelju.</w:t>
      </w:r>
    </w:p>
    <w:p w14:paraId="16AE22D4" w14:textId="52E7C368" w:rsidR="004C5843" w:rsidRPr="00763945" w:rsidRDefault="00595D48"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Nadzorni inženjeri </w:t>
      </w:r>
      <w:r w:rsidR="00E82EC3" w:rsidRPr="00763945">
        <w:rPr>
          <w:rFonts w:asciiTheme="minorHAnsi" w:hAnsiTheme="minorHAnsi" w:cs="ArialMT"/>
          <w:color w:val="000000"/>
          <w:sz w:val="22"/>
        </w:rPr>
        <w:t>smatrat</w:t>
      </w:r>
      <w:r w:rsidR="004C5843" w:rsidRPr="00763945">
        <w:rPr>
          <w:rFonts w:asciiTheme="minorHAnsi" w:hAnsiTheme="minorHAnsi" w:cs="ArialMT"/>
          <w:color w:val="000000"/>
          <w:sz w:val="22"/>
        </w:rPr>
        <w:t xml:space="preserve"> će se imenovanim kada pisanim putem Naručitelj dostavi suglasnost na dostavljena imenovanja.</w:t>
      </w:r>
    </w:p>
    <w:p w14:paraId="3F8F621D" w14:textId="40CEBFBC" w:rsidR="0075668E" w:rsidRPr="00763945" w:rsidRDefault="0075668E"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Imenovanje Glavnog nadzornog inženjera - Voditelja tima (FIDIC Inženjer) – Stručnjak 1 i Koordinatora zaštite na radu u fazi izvođenja radova – Stručnjak 10 vrši Naručitelj na prijedlog Izvršitelja. Izvršitelj će pisanim putem prijedlog imenovanja navedenih stručnjaka dostaviti Naručitelju u roku od 7 (sedam) kalendarskih dana od dana izdavanja Naloga za početak izvršenja usluga od strane </w:t>
      </w:r>
      <w:r w:rsidR="00024E75" w:rsidRPr="00763945">
        <w:rPr>
          <w:rFonts w:asciiTheme="minorHAnsi" w:hAnsiTheme="minorHAnsi" w:cs="ArialMT"/>
          <w:color w:val="000000"/>
          <w:sz w:val="22"/>
        </w:rPr>
        <w:t>ovlaštenika N</w:t>
      </w:r>
      <w:r w:rsidR="00595D48">
        <w:rPr>
          <w:rFonts w:asciiTheme="minorHAnsi" w:hAnsiTheme="minorHAnsi" w:cs="ArialMT"/>
          <w:color w:val="000000"/>
          <w:sz w:val="22"/>
        </w:rPr>
        <w:t xml:space="preserve">aručitelja – Voditelja Jedinice za pripremu i provedbu projekata </w:t>
      </w:r>
    </w:p>
    <w:p w14:paraId="7794F43D" w14:textId="15FD8053" w:rsidR="00D64C96" w:rsidRPr="00C34093" w:rsidRDefault="00D64C96"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Projektnim zadatkom (Knjiga 3: Projektni zadatak Dokumentacije </w:t>
      </w:r>
      <w:r w:rsidR="0075668E" w:rsidRPr="00763945">
        <w:rPr>
          <w:rFonts w:asciiTheme="minorHAnsi" w:hAnsiTheme="minorHAnsi" w:cs="ArialMT"/>
          <w:color w:val="000000"/>
          <w:sz w:val="22"/>
        </w:rPr>
        <w:t>o nabavi</w:t>
      </w:r>
      <w:r w:rsidRPr="00763945">
        <w:rPr>
          <w:rFonts w:asciiTheme="minorHAnsi" w:hAnsiTheme="minorHAnsi" w:cs="ArialMT"/>
          <w:color w:val="000000"/>
          <w:sz w:val="22"/>
        </w:rPr>
        <w:t>) je za</w:t>
      </w:r>
      <w:r w:rsidRPr="00C34093">
        <w:rPr>
          <w:rFonts w:asciiTheme="minorHAnsi" w:hAnsiTheme="minorHAnsi" w:cs="ArialMT"/>
          <w:color w:val="000000"/>
          <w:sz w:val="22"/>
        </w:rPr>
        <w:t xml:space="preserve"> svakog stručnjaka specificirano zahtijevano vrijeme prisustvovanja na gradilišt</w:t>
      </w:r>
      <w:r w:rsidR="001A79C2" w:rsidRPr="00C34093">
        <w:rPr>
          <w:rFonts w:asciiTheme="minorHAnsi" w:hAnsiTheme="minorHAnsi" w:cs="ArialMT"/>
          <w:color w:val="000000"/>
          <w:sz w:val="22"/>
        </w:rPr>
        <w:t>u - % od ukupnog trajanja projekta.</w:t>
      </w:r>
      <w:r w:rsidRPr="00C34093">
        <w:rPr>
          <w:rFonts w:asciiTheme="minorHAnsi" w:hAnsiTheme="minorHAnsi" w:cs="ArialMT"/>
          <w:iCs/>
          <w:color w:val="000000"/>
          <w:sz w:val="22"/>
          <w:lang w:eastAsia="sl-SI"/>
        </w:rPr>
        <w:t xml:space="preserve"> Izvršitelj mora voditi evidencije prisutnosti stručnjaka na gradilištima i obvezno ih priložiti uz situacije koje izdaje Naručitelju. Istim evidencijama mora nedvojbeno dokazati prisutnost stručnjaka sukladno zahtjevima Projektnog zadatka</w:t>
      </w:r>
      <w:r w:rsidR="001A79C2" w:rsidRPr="00C34093">
        <w:rPr>
          <w:rFonts w:asciiTheme="minorHAnsi" w:hAnsiTheme="minorHAnsi" w:cs="ArialMT"/>
          <w:iCs/>
          <w:color w:val="000000"/>
          <w:sz w:val="22"/>
          <w:lang w:eastAsia="sl-SI"/>
        </w:rPr>
        <w:t>.</w:t>
      </w:r>
    </w:p>
    <w:p w14:paraId="08007357" w14:textId="28BC1E4D" w:rsidR="00DE3CC2" w:rsidRPr="00AB2363" w:rsidRDefault="00D64C96" w:rsidP="00AB2363">
      <w:pPr>
        <w:pStyle w:val="ListParagraph"/>
        <w:numPr>
          <w:ilvl w:val="0"/>
          <w:numId w:val="11"/>
        </w:numPr>
        <w:autoSpaceDE w:val="0"/>
        <w:autoSpaceDN w:val="0"/>
        <w:adjustRightInd w:val="0"/>
        <w:spacing w:after="120"/>
        <w:ind w:right="380"/>
        <w:jc w:val="both"/>
        <w:rPr>
          <w:rFonts w:asciiTheme="minorHAnsi" w:hAnsiTheme="minorHAnsi" w:cs="ArialMT"/>
          <w:iCs/>
          <w:color w:val="000000"/>
          <w:sz w:val="22"/>
          <w:lang w:eastAsia="sl-SI"/>
        </w:rPr>
      </w:pPr>
      <w:r w:rsidRPr="00C34093">
        <w:rPr>
          <w:rFonts w:asciiTheme="minorHAnsi" w:hAnsiTheme="minorHAnsi" w:cs="ArialMT"/>
          <w:iCs/>
          <w:color w:val="000000"/>
          <w:sz w:val="22"/>
          <w:lang w:eastAsia="sl-SI"/>
        </w:rPr>
        <w:t xml:space="preserve">Ukoliko Izvršitelj ne izvrši navedene obveze glede prisustvovanja na gradilištu i nakon upozorenja kojeg mu je dao </w:t>
      </w:r>
      <w:r w:rsidR="00024E75" w:rsidRPr="00763945">
        <w:rPr>
          <w:rFonts w:asciiTheme="minorHAnsi" w:hAnsiTheme="minorHAnsi" w:cs="ArialMT"/>
          <w:iCs/>
          <w:color w:val="000000"/>
          <w:sz w:val="22"/>
          <w:lang w:eastAsia="sl-SI"/>
        </w:rPr>
        <w:t>Voditelj projekt</w:t>
      </w:r>
      <w:r w:rsidR="0075668E" w:rsidRPr="00763945">
        <w:rPr>
          <w:rFonts w:asciiTheme="minorHAnsi" w:hAnsiTheme="minorHAnsi" w:cs="ArialMT"/>
          <w:iCs/>
          <w:color w:val="000000"/>
          <w:sz w:val="22"/>
          <w:lang w:eastAsia="sl-SI"/>
        </w:rPr>
        <w:t>a</w:t>
      </w:r>
      <w:r w:rsidR="00840B08">
        <w:rPr>
          <w:rFonts w:asciiTheme="minorHAnsi" w:hAnsiTheme="minorHAnsi" w:cs="ArialMT"/>
          <w:iCs/>
          <w:color w:val="000000"/>
          <w:sz w:val="22"/>
          <w:lang w:eastAsia="sl-SI"/>
        </w:rPr>
        <w:t>,</w:t>
      </w:r>
      <w:r w:rsidRPr="00C34093">
        <w:rPr>
          <w:rFonts w:asciiTheme="minorHAnsi" w:hAnsiTheme="minorHAnsi" w:cs="ArialMT"/>
          <w:iCs/>
          <w:color w:val="000000"/>
          <w:sz w:val="22"/>
          <w:lang w:eastAsia="sl-SI"/>
        </w:rPr>
        <w:t xml:space="preserve"> Naručitelj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izvršenje Usluga može doći i do raskida Ugovora sukladno članku 13. </w:t>
      </w:r>
      <w:r w:rsidR="001A79C2" w:rsidRPr="00C34093">
        <w:rPr>
          <w:rFonts w:asciiTheme="minorHAnsi" w:hAnsiTheme="minorHAnsi" w:cs="ArialMT"/>
          <w:iCs/>
          <w:color w:val="000000"/>
          <w:sz w:val="22"/>
          <w:lang w:eastAsia="sl-SI"/>
        </w:rPr>
        <w:t xml:space="preserve">ovog </w:t>
      </w:r>
      <w:r w:rsidRPr="00C34093">
        <w:rPr>
          <w:rFonts w:asciiTheme="minorHAnsi" w:hAnsiTheme="minorHAnsi" w:cs="ArialMT"/>
          <w:iCs/>
          <w:color w:val="000000"/>
          <w:sz w:val="22"/>
          <w:lang w:eastAsia="sl-SI"/>
        </w:rPr>
        <w:t>Ugovora.</w:t>
      </w:r>
    </w:p>
    <w:p w14:paraId="43808586" w14:textId="77777777" w:rsidR="00123343" w:rsidRDefault="00123343" w:rsidP="00595D48">
      <w:pPr>
        <w:autoSpaceDE w:val="0"/>
        <w:autoSpaceDN w:val="0"/>
        <w:adjustRightInd w:val="0"/>
        <w:spacing w:after="120"/>
        <w:ind w:right="380"/>
        <w:jc w:val="both"/>
        <w:rPr>
          <w:rFonts w:asciiTheme="minorHAnsi" w:hAnsiTheme="minorHAnsi" w:cs="ArialMT"/>
          <w:color w:val="000000"/>
          <w:sz w:val="22"/>
        </w:rPr>
      </w:pPr>
    </w:p>
    <w:p w14:paraId="6848D2F0" w14:textId="77777777" w:rsidR="00940222" w:rsidRDefault="00940222" w:rsidP="00595D48">
      <w:pPr>
        <w:autoSpaceDE w:val="0"/>
        <w:autoSpaceDN w:val="0"/>
        <w:adjustRightInd w:val="0"/>
        <w:spacing w:after="120"/>
        <w:ind w:right="380"/>
        <w:jc w:val="both"/>
        <w:rPr>
          <w:rFonts w:asciiTheme="minorHAnsi" w:hAnsiTheme="minorHAnsi" w:cs="ArialMT"/>
          <w:color w:val="000000"/>
          <w:sz w:val="22"/>
        </w:rPr>
      </w:pPr>
    </w:p>
    <w:p w14:paraId="4CD12B6F" w14:textId="77777777" w:rsidR="00940222" w:rsidRDefault="00940222" w:rsidP="00595D48">
      <w:pPr>
        <w:autoSpaceDE w:val="0"/>
        <w:autoSpaceDN w:val="0"/>
        <w:adjustRightInd w:val="0"/>
        <w:spacing w:after="120"/>
        <w:ind w:right="380"/>
        <w:jc w:val="both"/>
        <w:rPr>
          <w:rFonts w:asciiTheme="minorHAnsi" w:hAnsiTheme="minorHAnsi" w:cs="ArialMT"/>
          <w:color w:val="000000"/>
          <w:sz w:val="22"/>
        </w:rPr>
      </w:pPr>
    </w:p>
    <w:p w14:paraId="0F7C30E5" w14:textId="77777777" w:rsidR="00940222" w:rsidRPr="001A79C2" w:rsidRDefault="00940222" w:rsidP="00595D48">
      <w:pPr>
        <w:autoSpaceDE w:val="0"/>
        <w:autoSpaceDN w:val="0"/>
        <w:adjustRightInd w:val="0"/>
        <w:spacing w:after="120"/>
        <w:ind w:right="380"/>
        <w:jc w:val="both"/>
        <w:rPr>
          <w:rFonts w:asciiTheme="minorHAnsi" w:hAnsiTheme="minorHAnsi" w:cs="ArialMT"/>
          <w:color w:val="000000"/>
          <w:sz w:val="22"/>
        </w:rPr>
      </w:pPr>
    </w:p>
    <w:p w14:paraId="6C7988A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10. ZAMJENA STRUČNJAKA</w:t>
      </w:r>
    </w:p>
    <w:p w14:paraId="0D7D4671" w14:textId="04DF930A"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 slučaju da ponudom predloženi </w:t>
      </w:r>
      <w:r w:rsidR="00595D48">
        <w:rPr>
          <w:rFonts w:asciiTheme="minorHAnsi" w:hAnsiTheme="minorHAnsi" w:cs="ArialMT"/>
          <w:color w:val="000000"/>
          <w:sz w:val="22"/>
        </w:rPr>
        <w:t>nadzorni inženjeri i ostali Stručnjaci</w:t>
      </w:r>
      <w:r w:rsidRPr="001A79C2">
        <w:rPr>
          <w:rFonts w:asciiTheme="minorHAnsi" w:hAnsiTheme="minorHAnsi" w:cs="ArialMT"/>
          <w:color w:val="000000"/>
          <w:sz w:val="22"/>
        </w:rPr>
        <w:t xml:space="preserve"> nisu u mogućnosti pristupiti realizaciji ovog Ugovora, kao i u slučaju da je nužna zamjena nekog od </w:t>
      </w:r>
      <w:r w:rsidR="00595D48">
        <w:rPr>
          <w:rFonts w:asciiTheme="minorHAnsi" w:hAnsiTheme="minorHAnsi" w:cs="ArialMT"/>
          <w:color w:val="000000"/>
          <w:sz w:val="22"/>
        </w:rPr>
        <w:t>nadzornih inženjera i ostalih Stručnjaka</w:t>
      </w:r>
      <w:r w:rsidRPr="001A79C2">
        <w:rPr>
          <w:rFonts w:asciiTheme="minorHAnsi" w:hAnsiTheme="minorHAnsi" w:cs="ArialMT"/>
          <w:color w:val="000000"/>
          <w:sz w:val="22"/>
        </w:rPr>
        <w:t xml:space="preserve"> tijekom izvršenja Ugovora, tada Izvršitelj mora predložiti njihovu zamjenu. Predložene zamjene moraju ispunjavati uvjete koji su definirani </w:t>
      </w:r>
      <w:r w:rsidR="0075668E">
        <w:rPr>
          <w:rFonts w:asciiTheme="minorHAnsi" w:hAnsiTheme="minorHAnsi" w:cs="ArialMT"/>
          <w:color w:val="000000"/>
          <w:sz w:val="22"/>
        </w:rPr>
        <w:t xml:space="preserve">za Stručnjake u Dokumentaciji </w:t>
      </w:r>
      <w:r w:rsidR="00E82EC3">
        <w:rPr>
          <w:rFonts w:asciiTheme="minorHAnsi" w:hAnsiTheme="minorHAnsi" w:cs="ArialMT"/>
          <w:color w:val="000000"/>
          <w:sz w:val="22"/>
        </w:rPr>
        <w:t>o nabavi</w:t>
      </w:r>
      <w:r w:rsidRPr="001A79C2">
        <w:rPr>
          <w:rFonts w:asciiTheme="minorHAnsi" w:hAnsiTheme="minorHAnsi" w:cs="ArialMT"/>
          <w:color w:val="000000"/>
          <w:sz w:val="22"/>
        </w:rPr>
        <w:t>.</w:t>
      </w:r>
    </w:p>
    <w:p w14:paraId="1A041E9E" w14:textId="0A8C8784"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595D48">
        <w:rPr>
          <w:rFonts w:asciiTheme="minorHAnsi" w:hAnsiTheme="minorHAnsi" w:cs="ArialMT"/>
          <w:sz w:val="22"/>
        </w:rPr>
        <w:t xml:space="preserve">Izvršitelj je zamjenu dužan predložiti Naručitelju </w:t>
      </w:r>
      <w:r w:rsidR="00595D48" w:rsidRPr="00595D48">
        <w:rPr>
          <w:rFonts w:asciiTheme="minorHAnsi" w:hAnsiTheme="minorHAnsi" w:cs="ArialMT"/>
          <w:sz w:val="22"/>
        </w:rPr>
        <w:t>–</w:t>
      </w:r>
      <w:r w:rsidR="00E45380" w:rsidRPr="00595D48">
        <w:rPr>
          <w:rFonts w:asciiTheme="minorHAnsi" w:hAnsiTheme="minorHAnsi" w:cs="ArialMT"/>
          <w:sz w:val="22"/>
        </w:rPr>
        <w:t xml:space="preserve"> </w:t>
      </w:r>
      <w:r w:rsidR="00595D48" w:rsidRPr="00595D48">
        <w:rPr>
          <w:rFonts w:asciiTheme="minorHAnsi" w:hAnsiTheme="minorHAnsi" w:cs="ArialMT"/>
          <w:sz w:val="22"/>
        </w:rPr>
        <w:t xml:space="preserve">Voditelju Jedinice za pripremu i provedbu projekata </w:t>
      </w:r>
      <w:r w:rsidRPr="001A79C2">
        <w:rPr>
          <w:rFonts w:asciiTheme="minorHAnsi" w:hAnsiTheme="minorHAnsi" w:cs="ArialMT"/>
          <w:color w:val="000000"/>
          <w:sz w:val="22"/>
        </w:rPr>
        <w:t>u roku od najviše 7 (sedam) dana od dana utvrđivanja potrebe za zamjenom.</w:t>
      </w:r>
    </w:p>
    <w:p w14:paraId="2B174467" w14:textId="079D9D10"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604C42">
        <w:rPr>
          <w:rFonts w:asciiTheme="minorHAnsi" w:hAnsiTheme="minorHAnsi" w:cs="ArialMT"/>
          <w:sz w:val="22"/>
        </w:rPr>
        <w:t xml:space="preserve">Naručitelj </w:t>
      </w:r>
      <w:r w:rsidR="00E45380">
        <w:rPr>
          <w:rFonts w:asciiTheme="minorHAnsi" w:hAnsiTheme="minorHAnsi" w:cs="ArialMT"/>
          <w:color w:val="000000"/>
          <w:sz w:val="22"/>
        </w:rPr>
        <w:t>-</w:t>
      </w:r>
      <w:r w:rsidR="00595D48" w:rsidRPr="00595D48">
        <w:rPr>
          <w:rFonts w:asciiTheme="minorHAnsi" w:hAnsiTheme="minorHAnsi" w:cs="ArialMT"/>
          <w:sz w:val="22"/>
        </w:rPr>
        <w:t xml:space="preserve"> V</w:t>
      </w:r>
      <w:r w:rsidR="00595D48">
        <w:rPr>
          <w:rFonts w:asciiTheme="minorHAnsi" w:hAnsiTheme="minorHAnsi" w:cs="ArialMT"/>
          <w:sz w:val="22"/>
        </w:rPr>
        <w:t>oditelj</w:t>
      </w:r>
      <w:r w:rsidR="00595D48" w:rsidRPr="00595D48">
        <w:rPr>
          <w:rFonts w:asciiTheme="minorHAnsi" w:hAnsiTheme="minorHAnsi" w:cs="ArialMT"/>
          <w:sz w:val="22"/>
        </w:rPr>
        <w:t xml:space="preserve"> Jedinice za pripremu i provedbu projekata</w:t>
      </w:r>
      <w:r w:rsidR="00E45380">
        <w:rPr>
          <w:rFonts w:asciiTheme="minorHAnsi" w:hAnsiTheme="minorHAnsi" w:cs="ArialMT"/>
          <w:color w:val="000000"/>
          <w:sz w:val="22"/>
        </w:rPr>
        <w:t xml:space="preserve"> </w:t>
      </w:r>
      <w:r w:rsidRPr="001A79C2">
        <w:rPr>
          <w:rFonts w:asciiTheme="minorHAnsi" w:hAnsiTheme="minorHAnsi" w:cs="ArialMT"/>
          <w:color w:val="000000"/>
          <w:sz w:val="22"/>
        </w:rPr>
        <w:t>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Ukoliko Izvršitelj u rokovima navedenim u stavcima 2. i 3. ovog članka ne predloži prihvatljivu zamjenu, Naručitelj zadržava pravo raskida Ugovora i naplate jamstva za uredno izvršenje ugovora.</w:t>
      </w:r>
    </w:p>
    <w:p w14:paraId="647AEC5B"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od Stručnjaka Izvršitelja u slijedećim okolnostima:</w:t>
      </w:r>
    </w:p>
    <w:p w14:paraId="5ACA474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naklonost ili nenaklonost nekom od izvođača radova u vezi s Ugovorom,</w:t>
      </w:r>
    </w:p>
    <w:p w14:paraId="1106727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3F622F06" w14:textId="0D4D7CEA"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zahtjev za zamjenom posljedica primjena odredbi iz FIDIC Uvjeta koji ć</w:t>
      </w:r>
      <w:r w:rsidR="0075668E">
        <w:rPr>
          <w:rFonts w:asciiTheme="minorHAnsi" w:hAnsiTheme="minorHAnsi" w:cs="ArialMT"/>
          <w:color w:val="000000"/>
          <w:sz w:val="22"/>
        </w:rPr>
        <w:t>e se primjenjivati na ugovore s</w:t>
      </w:r>
      <w:r w:rsidRPr="001A79C2">
        <w:rPr>
          <w:rFonts w:asciiTheme="minorHAnsi" w:hAnsiTheme="minorHAnsi" w:cs="ArialMT"/>
          <w:color w:val="000000"/>
          <w:sz w:val="22"/>
        </w:rPr>
        <w:t xml:space="preserve"> izvođačima.</w:t>
      </w:r>
    </w:p>
    <w:p w14:paraId="4B61B7F8" w14:textId="75C0BCF7" w:rsidR="004C5843" w:rsidRDefault="004C5843" w:rsidP="004C5843">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7E1E467D" w14:textId="77777777" w:rsidR="00AB2363" w:rsidRPr="00AB2363" w:rsidRDefault="00AB2363" w:rsidP="004C5843">
      <w:pPr>
        <w:numPr>
          <w:ilvl w:val="0"/>
          <w:numId w:val="12"/>
        </w:numPr>
        <w:autoSpaceDE w:val="0"/>
        <w:autoSpaceDN w:val="0"/>
        <w:adjustRightInd w:val="0"/>
        <w:spacing w:after="120"/>
        <w:ind w:right="380"/>
        <w:jc w:val="both"/>
        <w:rPr>
          <w:rFonts w:asciiTheme="minorHAnsi" w:hAnsiTheme="minorHAnsi" w:cs="ArialMT"/>
          <w:color w:val="000000"/>
          <w:sz w:val="22"/>
        </w:rPr>
      </w:pPr>
    </w:p>
    <w:p w14:paraId="7EDB94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11. KONTROLA</w:t>
      </w:r>
    </w:p>
    <w:p w14:paraId="48D78382" w14:textId="19CAF5B9"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Ugovorne strane su suglasne da Naručitelj osigura kontinuiranu kontrolu izvršenja Usluga posredstvom ovlaštenika </w:t>
      </w:r>
      <w:r w:rsidRPr="00427D9F">
        <w:rPr>
          <w:rFonts w:asciiTheme="minorHAnsi" w:hAnsiTheme="minorHAnsi" w:cs="ArialMT"/>
          <w:color w:val="000000"/>
          <w:sz w:val="22"/>
        </w:rPr>
        <w:t>Naručitelja –</w:t>
      </w:r>
      <w:r w:rsidR="00604C42" w:rsidRPr="00604C42">
        <w:rPr>
          <w:rFonts w:asciiTheme="minorHAnsi" w:hAnsiTheme="minorHAnsi" w:cs="ArialMT"/>
          <w:sz w:val="22"/>
        </w:rPr>
        <w:t>Voditelja Jedinice za pripremu i provedbu projekata i</w:t>
      </w:r>
      <w:r w:rsidR="00E45380" w:rsidRPr="00604C42">
        <w:rPr>
          <w:rFonts w:asciiTheme="minorHAnsi" w:hAnsiTheme="minorHAnsi" w:cs="ArialMT"/>
          <w:sz w:val="22"/>
        </w:rPr>
        <w:t xml:space="preserve"> </w:t>
      </w:r>
      <w:r w:rsidRPr="00604C42">
        <w:rPr>
          <w:rFonts w:asciiTheme="minorHAnsi" w:hAnsiTheme="minorHAnsi" w:cs="ArialMT"/>
          <w:sz w:val="22"/>
        </w:rPr>
        <w:t xml:space="preserve"> </w:t>
      </w:r>
      <w:r w:rsidR="00024E75" w:rsidRPr="00604C42">
        <w:rPr>
          <w:rFonts w:asciiTheme="minorHAnsi" w:hAnsiTheme="minorHAnsi" w:cs="ArialMT"/>
          <w:sz w:val="22"/>
        </w:rPr>
        <w:t>Voditelja</w:t>
      </w:r>
      <w:r w:rsidRPr="00604C42">
        <w:rPr>
          <w:rFonts w:asciiTheme="minorHAnsi" w:hAnsiTheme="minorHAnsi" w:cs="ArialMT"/>
          <w:sz w:val="22"/>
        </w:rPr>
        <w:t xml:space="preserve"> </w:t>
      </w:r>
      <w:r w:rsidR="00024E75" w:rsidRPr="00604C42">
        <w:rPr>
          <w:rFonts w:asciiTheme="minorHAnsi" w:hAnsiTheme="minorHAnsi" w:cs="ArialMT"/>
          <w:sz w:val="22"/>
        </w:rPr>
        <w:t>projekt</w:t>
      </w:r>
      <w:r w:rsidR="0075668E" w:rsidRPr="00604C42">
        <w:rPr>
          <w:rFonts w:asciiTheme="minorHAnsi" w:hAnsiTheme="minorHAnsi" w:cs="ArialMT"/>
          <w:sz w:val="22"/>
        </w:rPr>
        <w:t>a</w:t>
      </w:r>
      <w:r w:rsidRPr="00604C42">
        <w:rPr>
          <w:rFonts w:asciiTheme="minorHAnsi" w:hAnsiTheme="minorHAnsi" w:cs="ArialMT"/>
          <w:sz w:val="22"/>
        </w:rPr>
        <w:t xml:space="preserve"> definiranog </w:t>
      </w:r>
      <w:r w:rsidRPr="00427D9F">
        <w:rPr>
          <w:rFonts w:asciiTheme="minorHAnsi" w:hAnsiTheme="minorHAnsi" w:cs="ArialMT"/>
          <w:color w:val="000000"/>
          <w:sz w:val="22"/>
        </w:rPr>
        <w:t>u članku 8. stavku 3. ovog Ugovora.</w:t>
      </w:r>
    </w:p>
    <w:p w14:paraId="0EDCF642" w14:textId="1336FF8F"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Ovlaštenik Izvršitelja je dužan izvijestiti </w:t>
      </w:r>
      <w:r w:rsidR="00604C42" w:rsidRPr="00604C42">
        <w:rPr>
          <w:rFonts w:asciiTheme="minorHAnsi" w:hAnsiTheme="minorHAnsi" w:cs="ArialMT"/>
          <w:sz w:val="22"/>
        </w:rPr>
        <w:t>Voditelja Jedinice za pripremu i provedbu projekata</w:t>
      </w:r>
      <w:r w:rsidR="00604C42">
        <w:rPr>
          <w:rFonts w:asciiTheme="minorHAnsi" w:hAnsiTheme="minorHAnsi" w:cs="ArialMT"/>
          <w:sz w:val="22"/>
        </w:rPr>
        <w:t xml:space="preserve"> i </w:t>
      </w:r>
      <w:r w:rsidR="00024E75" w:rsidRPr="00427D9F">
        <w:rPr>
          <w:rFonts w:asciiTheme="minorHAnsi" w:hAnsiTheme="minorHAnsi" w:cs="ArialMT"/>
          <w:color w:val="000000"/>
          <w:sz w:val="22"/>
        </w:rPr>
        <w:t>Voditelja 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o stanju izvršenja Usluga, eventualnim poteškoćama i nepredviđenim okolnostima. </w:t>
      </w:r>
    </w:p>
    <w:p w14:paraId="4DE008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Tamo gdje neko izvješće ili dokument odobri Naručitelj, a podložno je izmjenama i dopunama koje učini Izvršitelj, Naručitelj će propisati razdoblje kako bi se provele zatražene izmjene i dopune.</w:t>
      </w:r>
    </w:p>
    <w:p w14:paraId="26A9B45B" w14:textId="5D8B9156"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Agencija za reviziju sustava provedbe programa Europske unije (ARPA) - Revizijsko tijelo, Ministarstvo financija - Tijelo za ovjeravanje, Ministarstvo </w:t>
      </w:r>
      <w:r w:rsidR="00C473BC" w:rsidRPr="001A79C2">
        <w:rPr>
          <w:rFonts w:asciiTheme="minorHAnsi" w:hAnsiTheme="minorHAnsi" w:cs="ArialMT"/>
          <w:color w:val="000000"/>
          <w:sz w:val="22"/>
        </w:rPr>
        <w:t>regionalnog razvoja i fondova Europske unije</w:t>
      </w:r>
      <w:r w:rsidRPr="001A79C2">
        <w:rPr>
          <w:rFonts w:asciiTheme="minorHAnsi" w:hAnsiTheme="minorHAnsi" w:cs="ArialMT"/>
          <w:color w:val="000000"/>
          <w:sz w:val="22"/>
        </w:rPr>
        <w:t xml:space="preserve"> - upravljačko tijelo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Ministarstvo poljoprivrede - posredničko tijelo razine 1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xml:space="preserve"> i Hrvatske vode - posredničko tijelo razine 2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w:t>
      </w:r>
    </w:p>
    <w:p w14:paraId="5778BB82" w14:textId="49DC2BED"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Revizijska i druga kontrolna tijela Europske komisije također imaju obvezu kontrole projekta </w:t>
      </w:r>
      <w:r w:rsidRPr="00241AD4">
        <w:rPr>
          <w:rFonts w:asciiTheme="minorHAnsi" w:hAnsiTheme="minorHAnsi" w:cs="ArialMT"/>
          <w:color w:val="000000"/>
          <w:sz w:val="22"/>
        </w:rPr>
        <w:t xml:space="preserve">„SUSTAV ODVODNJE I PROČIŠĆAVANJA OTPADNIH VODA AGLOMERACIJE </w:t>
      </w:r>
      <w:r w:rsidR="00241AD4" w:rsidRPr="00241AD4">
        <w:rPr>
          <w:rFonts w:asciiTheme="minorHAnsi" w:hAnsiTheme="minorHAnsi" w:cs="ArialMT"/>
          <w:color w:val="000000"/>
          <w:sz w:val="22"/>
        </w:rPr>
        <w:t>RUGVICA – DUGO SELO</w:t>
      </w:r>
      <w:r w:rsidRPr="00241AD4">
        <w:rPr>
          <w:rFonts w:asciiTheme="minorHAnsi" w:hAnsiTheme="minorHAnsi" w:cs="ArialMT"/>
          <w:color w:val="000000"/>
          <w:sz w:val="22"/>
        </w:rPr>
        <w:t>“</w:t>
      </w:r>
      <w:r w:rsidRPr="001A79C2">
        <w:rPr>
          <w:rFonts w:asciiTheme="minorHAnsi" w:hAnsiTheme="minorHAnsi" w:cs="ArialMT"/>
          <w:color w:val="000000"/>
          <w:sz w:val="22"/>
        </w:rPr>
        <w:t xml:space="preserve"> i s tog osnova će im Izvršitelj omogućiti pristup svim informacijama i dokumentima.</w:t>
      </w:r>
    </w:p>
    <w:p w14:paraId="71D81730" w14:textId="77777777" w:rsidR="00241AD4" w:rsidRPr="001A79C2" w:rsidRDefault="00241AD4" w:rsidP="0075668E">
      <w:pPr>
        <w:autoSpaceDE w:val="0"/>
        <w:autoSpaceDN w:val="0"/>
        <w:adjustRightInd w:val="0"/>
        <w:spacing w:after="120"/>
        <w:ind w:right="380"/>
        <w:rPr>
          <w:rFonts w:asciiTheme="minorHAnsi" w:hAnsiTheme="minorHAnsi" w:cs="ArialMT"/>
          <w:b/>
          <w:color w:val="000000"/>
          <w:sz w:val="22"/>
        </w:rPr>
      </w:pPr>
    </w:p>
    <w:p w14:paraId="1820880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12. STUPANJE NA SNAGU I PRESTANAK UGOVORA</w:t>
      </w:r>
    </w:p>
    <w:p w14:paraId="330EFAEA"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 ugovoru nije ništa rečeno i istodobne ili kasnije usmene pogodbe kojima se smanjuju ili olakšavaju obveze jedne ili obiju ugovornih strana nemaju učinka.</w:t>
      </w:r>
    </w:p>
    <w:p w14:paraId="60BCA757"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 Ako su ugovorne strane ugovor potpisale na različiti dan, danom potpisivanja se smatra dan na koji je Ugovor potpisala posljednja ugovorna strana.</w:t>
      </w:r>
    </w:p>
    <w:p w14:paraId="406CA79F"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236751A2"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Odredbe članka 3. stavak 4. i članka 15. stavak 3. ostaju na snazi neograničeno vremensko razdoblje nakon prestanka ovoga Ugovora po bilo kojoj osnovi.</w:t>
      </w:r>
    </w:p>
    <w:p w14:paraId="4DB389A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BB457F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13. RASKID OD STRANE NARUČITELJA</w:t>
      </w:r>
    </w:p>
    <w:p w14:paraId="509F23C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ima pravo osobito raskinuti Ugovor pisanom obavijesti Izvršitelju, ako:</w:t>
      </w:r>
    </w:p>
    <w:p w14:paraId="042B5D3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04846143"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ne </w:t>
      </w:r>
      <w:r w:rsidRPr="00427D9F">
        <w:rPr>
          <w:rFonts w:asciiTheme="minorHAnsi" w:hAnsiTheme="minorHAnsi" w:cs="ArialMT"/>
          <w:color w:val="000000"/>
          <w:sz w:val="22"/>
        </w:rPr>
        <w:t xml:space="preserve">poštuje, u razumnom roku i uz obavijest koju mu je dao </w:t>
      </w:r>
      <w:r w:rsidR="00073756" w:rsidRPr="00604C42">
        <w:rPr>
          <w:rFonts w:asciiTheme="minorHAnsi" w:hAnsiTheme="minorHAnsi" w:cs="ArialMT"/>
          <w:sz w:val="22"/>
        </w:rPr>
        <w:t xml:space="preserve">Voditelj Jedinice za pripremu i provedbu </w:t>
      </w:r>
      <w:r w:rsidR="00073756" w:rsidRPr="00073756">
        <w:rPr>
          <w:rFonts w:asciiTheme="minorHAnsi" w:hAnsiTheme="minorHAnsi" w:cs="ArialMT"/>
          <w:sz w:val="22"/>
        </w:rPr>
        <w:t>projekata i</w:t>
      </w:r>
      <w:r w:rsidR="00BB1EB1" w:rsidRPr="00073756">
        <w:rPr>
          <w:rFonts w:asciiTheme="minorHAnsi" w:hAnsiTheme="minorHAnsi" w:cs="ArialMT"/>
          <w:sz w:val="22"/>
        </w:rPr>
        <w:t xml:space="preserve"> </w:t>
      </w:r>
      <w:r w:rsidRPr="00073756">
        <w:rPr>
          <w:rFonts w:asciiTheme="minorHAnsi" w:hAnsiTheme="minorHAnsi" w:cs="ArialMT"/>
          <w:sz w:val="22"/>
        </w:rPr>
        <w:t xml:space="preserve">Voditelj projekta </w:t>
      </w:r>
      <w:r w:rsidRPr="00427D9F">
        <w:rPr>
          <w:rFonts w:asciiTheme="minorHAnsi" w:hAnsiTheme="minorHAnsi" w:cs="ArialMT"/>
          <w:color w:val="000000"/>
          <w:sz w:val="22"/>
        </w:rPr>
        <w:t>sa zahtjevom da popravi svoj nemar ili propust u obavljanju svojih obveza prema Ugovoru, provedbu izvršenja što ozbiljno utječe na pravilno i pravodobno izvođenje Usluga;</w:t>
      </w:r>
    </w:p>
    <w:p w14:paraId="10A66AD0" w14:textId="659407D0"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Izvršitelj odbija ili zanemaruje provesti administrativne naloge koje mu daje </w:t>
      </w:r>
      <w:r w:rsidR="00073756" w:rsidRPr="00604C42">
        <w:rPr>
          <w:rFonts w:asciiTheme="minorHAnsi" w:hAnsiTheme="minorHAnsi" w:cs="ArialMT"/>
          <w:sz w:val="22"/>
        </w:rPr>
        <w:t xml:space="preserve">Voditelj Jedinice za pripremu i provedbu projekata </w:t>
      </w:r>
      <w:r w:rsidR="00073756">
        <w:rPr>
          <w:rFonts w:asciiTheme="minorHAnsi" w:hAnsiTheme="minorHAnsi" w:cs="ArialMT"/>
          <w:sz w:val="22"/>
        </w:rPr>
        <w:t xml:space="preserve">i </w:t>
      </w:r>
      <w:r w:rsidRPr="00427D9F">
        <w:rPr>
          <w:rFonts w:asciiTheme="minorHAnsi" w:hAnsiTheme="minorHAnsi" w:cs="ArialMT"/>
          <w:color w:val="000000"/>
          <w:sz w:val="22"/>
        </w:rPr>
        <w:t>Voditelj projekta;</w:t>
      </w:r>
    </w:p>
    <w:p w14:paraId="5B5C7664"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je Izvršitelj u stečaju ili u procesu likvidacije, njegovo poslovanje vode sudovi, stupio je u dogovor sa svojim vjerovnicima, obustavio je poslovne aktivnosti, predmet je </w:t>
      </w:r>
      <w:r w:rsidRPr="001A79C2">
        <w:rPr>
          <w:rFonts w:asciiTheme="minorHAnsi" w:hAnsiTheme="minorHAnsi" w:cs="ArialMT"/>
          <w:color w:val="000000"/>
          <w:sz w:val="22"/>
        </w:rPr>
        <w:lastRenderedPageBreak/>
        <w:t>postupaka u vezi s gore navedenim, ili je u nekoj sličnoj situaciji koja proizlazi iz sličnog postupka prema zakonima i propisima Republike Hrvatske;</w:t>
      </w:r>
    </w:p>
    <w:p w14:paraId="21DB02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odgovoran za grub profesionalni propust koje Naručitelj može dokazati;</w:t>
      </w:r>
    </w:p>
    <w:p w14:paraId="61C99F99"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EFC8E3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nije u mogućnosti dati prikladnu zamjenu za nekog od Stručnjaka.</w:t>
      </w:r>
    </w:p>
    <w:p w14:paraId="09E9BC50" w14:textId="2257B0EA"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75668E" w:rsidRPr="00427D9F">
        <w:rPr>
          <w:rFonts w:asciiTheme="minorHAnsi" w:hAnsiTheme="minorHAnsi" w:cs="ArialMT"/>
          <w:color w:val="000000"/>
          <w:sz w:val="22"/>
        </w:rPr>
        <w:t>pro</w:t>
      </w:r>
      <w:r w:rsidR="00024E75" w:rsidRPr="00427D9F">
        <w:rPr>
          <w:rFonts w:asciiTheme="minorHAnsi" w:hAnsiTheme="minorHAnsi" w:cs="ArialMT"/>
          <w:color w:val="000000"/>
          <w:sz w:val="22"/>
        </w:rPr>
        <w:t>jekt</w:t>
      </w:r>
      <w:r w:rsidR="0075668E" w:rsidRPr="00427D9F">
        <w:rPr>
          <w:rFonts w:asciiTheme="minorHAnsi" w:hAnsiTheme="minorHAnsi" w:cs="ArialMT"/>
          <w:color w:val="000000"/>
          <w:sz w:val="22"/>
        </w:rPr>
        <w:t>a</w:t>
      </w:r>
      <w:r w:rsidRPr="001A79C2">
        <w:rPr>
          <w:rFonts w:asciiTheme="minorHAnsi" w:hAnsiTheme="minorHAnsi" w:cs="ArialMT"/>
          <w:color w:val="000000"/>
          <w:sz w:val="22"/>
        </w:rPr>
        <w:t xml:space="preserve"> će, čim to nakon raskida bude moguće, potvrditi vrijednost Usluga i svih svota koje pripadaju Izvršitelju s datumom raskida.</w:t>
      </w:r>
    </w:p>
    <w:p w14:paraId="66EA1018"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 on će imati pravo naplatiti Izvršiteljevo jamstvo za uredno izvršenje ugovora.</w:t>
      </w:r>
    </w:p>
    <w:p w14:paraId="6DBDACB0"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p>
    <w:p w14:paraId="2096BF3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14. RASKID OD STRANE IZVRŠITELJA</w:t>
      </w:r>
    </w:p>
    <w:p w14:paraId="523294BE"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79812F3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 plati dospjele iznose prema privremenim ili okončanoj situaciji u roku od 42 (četrdesetidva) dana nakon isteka roka za plaćanje;</w:t>
      </w:r>
    </w:p>
    <w:p w14:paraId="695817E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dosljedno propušta vršiti svoje obveze i nakon opetovanih opomena;</w:t>
      </w:r>
    </w:p>
    <w:p w14:paraId="739B07C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90 </w:t>
      </w:r>
      <w:r w:rsidRPr="001A79C2">
        <w:rPr>
          <w:rFonts w:asciiTheme="minorHAnsi" w:hAnsiTheme="minorHAnsi" w:cs="ArialMT"/>
          <w:sz w:val="22"/>
        </w:rPr>
        <w:t>(devedeset)</w:t>
      </w:r>
      <w:r w:rsidRPr="001A79C2">
        <w:rPr>
          <w:rFonts w:asciiTheme="minorHAnsi" w:hAnsiTheme="minorHAnsi" w:cs="ArialMT"/>
          <w:color w:val="000000"/>
          <w:sz w:val="22"/>
        </w:rPr>
        <w:t xml:space="preserve"> dana iz razloga koji nisu navedeni u Ugovoru, ili koji se ne mogu pripisati kršenju Ugovora ili neobavljanju Usluga od strane Izvršitelja.</w:t>
      </w:r>
    </w:p>
    <w:p w14:paraId="1D8598D0"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Takav će raskid biti neovisan o ostalim pravima Naručitelja ili Izvršitelja koja su stekli prema Ugovoru.</w:t>
      </w:r>
    </w:p>
    <w:p w14:paraId="29441671" w14:textId="4909320F" w:rsidR="004C5843"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takvog raskida, Naručitelj će Izvršitelju platiti za svaki gubitak ili štetu koju je Izvršitelj pretrpio. Takva dodatna plaćanja ne smiju biti takva da ukupne uplate premaše iznos naveden u članku 3. Ugovora.</w:t>
      </w:r>
    </w:p>
    <w:p w14:paraId="00D2391A" w14:textId="1D175AC0" w:rsidR="00132117" w:rsidRDefault="00132117" w:rsidP="00132117">
      <w:pPr>
        <w:autoSpaceDE w:val="0"/>
        <w:autoSpaceDN w:val="0"/>
        <w:adjustRightInd w:val="0"/>
        <w:spacing w:after="120"/>
        <w:ind w:right="380"/>
        <w:jc w:val="both"/>
        <w:rPr>
          <w:rFonts w:asciiTheme="minorHAnsi" w:hAnsiTheme="minorHAnsi" w:cs="ArialMT"/>
          <w:color w:val="000000"/>
          <w:sz w:val="22"/>
        </w:rPr>
      </w:pPr>
    </w:p>
    <w:p w14:paraId="24012C5A" w14:textId="77777777" w:rsidR="00132117" w:rsidRPr="001A79C2" w:rsidRDefault="00132117" w:rsidP="00132117">
      <w:pPr>
        <w:autoSpaceDE w:val="0"/>
        <w:autoSpaceDN w:val="0"/>
        <w:adjustRightInd w:val="0"/>
        <w:spacing w:after="120"/>
        <w:ind w:right="380"/>
        <w:jc w:val="both"/>
        <w:rPr>
          <w:rFonts w:asciiTheme="minorHAnsi" w:hAnsiTheme="minorHAnsi" w:cs="ArialMT"/>
          <w:color w:val="000000"/>
          <w:sz w:val="22"/>
        </w:rPr>
      </w:pPr>
    </w:p>
    <w:p w14:paraId="341DAD5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18FB69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15. POVJERLJIVI PODACI</w:t>
      </w:r>
    </w:p>
    <w:p w14:paraId="315CFD2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Izvršitelju je zabranjeno, bez pisanog pristanka Naručitelja, priopćiti povjerljivi podatak bilo kojoj neovlaštenoj osobi.</w:t>
      </w:r>
    </w:p>
    <w:p w14:paraId="576968E9"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1EA8A04"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6F4B88F" w14:textId="7A055287" w:rsidR="00024E75" w:rsidRPr="00DE3CC2" w:rsidRDefault="004C5843" w:rsidP="004C5843">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Svi osobn</w:t>
      </w:r>
      <w:r w:rsidR="0075668E">
        <w:rPr>
          <w:rFonts w:asciiTheme="minorHAnsi" w:hAnsiTheme="minorHAnsi" w:cs="ArialMT"/>
          <w:color w:val="000000"/>
          <w:sz w:val="22"/>
        </w:rPr>
        <w:t>i podaci uključeni u Ugovor bit</w:t>
      </w:r>
      <w:r w:rsidRPr="001A79C2">
        <w:rPr>
          <w:rFonts w:asciiTheme="minorHAnsi" w:hAnsiTheme="minorHAnsi" w:cs="ArialMT"/>
          <w:color w:val="000000"/>
          <w:sz w:val="22"/>
        </w:rPr>
        <w:t xml:space="preserve"> će obrađeni u skladu sa Zakonom o zaštiti osobnih podataka (NN 103/03 sa svim izmjenama i dopunama). Podaci će biti obrađivani isključivo u svrhu izvođenja, upravljanja i praćenja Ugovora od strane Naručitelja.</w:t>
      </w:r>
    </w:p>
    <w:p w14:paraId="4AE09A5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16. SUKOB INTERESA</w:t>
      </w:r>
    </w:p>
    <w:p w14:paraId="258D990E"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4364F36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p>
    <w:p w14:paraId="12DA5B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17. VIŠA SILA</w:t>
      </w:r>
    </w:p>
    <w:p w14:paraId="5DEFA0F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55D848BF"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 xml:space="preserve">Ako bilo koja od strana bude smatrala da je došlo do okolnosti više sile koja može utjecati </w:t>
      </w:r>
      <w:r w:rsidRPr="00427D9F">
        <w:rPr>
          <w:rFonts w:asciiTheme="minorHAnsi" w:hAnsiTheme="minorHAnsi" w:cs="ArialMT"/>
          <w:color w:val="000000"/>
          <w:sz w:val="22"/>
        </w:rPr>
        <w:t>na izvođenje njezinih obveza, ona će smjesta o tome obavijestiti</w:t>
      </w:r>
      <w:r w:rsidR="00073756">
        <w:rPr>
          <w:rFonts w:asciiTheme="minorHAnsi" w:hAnsiTheme="minorHAnsi" w:cs="ArialMT"/>
          <w:color w:val="000000"/>
          <w:sz w:val="22"/>
        </w:rPr>
        <w:t xml:space="preserve"> </w:t>
      </w:r>
      <w:r w:rsidR="00073756" w:rsidRPr="00604C42">
        <w:rPr>
          <w:rFonts w:asciiTheme="minorHAnsi" w:hAnsiTheme="minorHAnsi" w:cs="ArialMT"/>
          <w:sz w:val="22"/>
        </w:rPr>
        <w:t xml:space="preserve">Voditelja Jedinice za pripremu i provedbu projekata </w:t>
      </w:r>
      <w:r w:rsidRPr="00BB1EB1">
        <w:rPr>
          <w:rFonts w:asciiTheme="minorHAnsi" w:hAnsiTheme="minorHAnsi" w:cs="ArialMT"/>
          <w:color w:val="FF0000"/>
          <w:sz w:val="22"/>
        </w:rPr>
        <w:t xml:space="preserve"> </w:t>
      </w:r>
      <w:r w:rsidRPr="00427D9F">
        <w:rPr>
          <w:rFonts w:asciiTheme="minorHAnsi" w:hAnsiTheme="minorHAnsi" w:cs="ArialMT"/>
          <w:color w:val="000000"/>
          <w:sz w:val="22"/>
        </w:rPr>
        <w:t xml:space="preserve">i Voditelja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dajući pojedinosti o prirodi, vjerojatnom trajanju te vjerojatnim učincima tih okolnosti. Osim ako </w:t>
      </w:r>
      <w:r w:rsidR="00073756" w:rsidRPr="00604C42">
        <w:rPr>
          <w:rFonts w:asciiTheme="minorHAnsi" w:hAnsiTheme="minorHAnsi" w:cs="ArialMT"/>
          <w:sz w:val="22"/>
        </w:rPr>
        <w:t xml:space="preserve">Voditelj Jedinice za pripremu i provedbu projekata </w:t>
      </w:r>
      <w:r w:rsidR="00073756">
        <w:rPr>
          <w:rFonts w:asciiTheme="minorHAnsi" w:hAnsiTheme="minorHAnsi" w:cs="ArialMT"/>
          <w:sz w:val="22"/>
        </w:rPr>
        <w:t xml:space="preserve">i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w:t>
      </w:r>
      <w:r w:rsidR="00073756">
        <w:rPr>
          <w:rFonts w:asciiTheme="minorHAnsi" w:hAnsiTheme="minorHAnsi" w:cs="ArialMT"/>
          <w:color w:val="000000"/>
          <w:sz w:val="22"/>
        </w:rPr>
        <w:t>ne nalože</w:t>
      </w:r>
      <w:r w:rsidRPr="00427D9F">
        <w:rPr>
          <w:rFonts w:asciiTheme="minorHAnsi" w:hAnsiTheme="minorHAnsi" w:cs="ArialMT"/>
          <w:color w:val="000000"/>
          <w:sz w:val="22"/>
        </w:rPr>
        <w:t xml:space="preserve"> drukčije u pisanom obliku, Izvršitelj će nastaviti obavljati svoje obveze prema</w:t>
      </w:r>
      <w:r w:rsidRPr="001A79C2">
        <w:rPr>
          <w:rFonts w:asciiTheme="minorHAnsi" w:hAnsiTheme="minorHAnsi" w:cs="ArialMT"/>
          <w:color w:val="000000"/>
          <w:sz w:val="22"/>
        </w:rPr>
        <w:t xml:space="preserve"> ugovoru koliko god to bude razumno izvedivo, te će tražiti sva razumna alternativna rješenja za izvođenje svojih obveza, a koja nisu spriječena događajem više sile. Izvršitelj neće posegnuti za takvim alternativnim sredstvima osim ako mu to ne naloži</w:t>
      </w:r>
      <w:r w:rsidR="00073756" w:rsidRPr="00073756">
        <w:rPr>
          <w:rFonts w:asciiTheme="minorHAnsi" w:hAnsiTheme="minorHAnsi" w:cs="ArialMT"/>
          <w:sz w:val="22"/>
        </w:rPr>
        <w:t xml:space="preserve"> </w:t>
      </w:r>
      <w:r w:rsidR="00073756" w:rsidRPr="00604C42">
        <w:rPr>
          <w:rFonts w:asciiTheme="minorHAnsi" w:hAnsiTheme="minorHAnsi" w:cs="ArialMT"/>
          <w:sz w:val="22"/>
        </w:rPr>
        <w:t xml:space="preserve">Voditelj Jedinice za pripremu i provedbu projekata </w:t>
      </w:r>
      <w:r w:rsidR="00073756">
        <w:rPr>
          <w:rFonts w:asciiTheme="minorHAnsi" w:hAnsiTheme="minorHAnsi" w:cs="ArialMT"/>
          <w:sz w:val="22"/>
        </w:rPr>
        <w:t>i</w:t>
      </w:r>
      <w:r w:rsidRPr="001A79C2">
        <w:rPr>
          <w:rFonts w:asciiTheme="minorHAnsi" w:hAnsiTheme="minorHAnsi" w:cs="ArialMT"/>
          <w:color w:val="000000"/>
          <w:sz w:val="22"/>
        </w:rPr>
        <w:t xml:space="preserve">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w:t>
      </w:r>
    </w:p>
    <w:p w14:paraId="787B7628"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0A277D30" w14:textId="178FF671" w:rsidR="004C5843" w:rsidRPr="00123343" w:rsidRDefault="004C5843" w:rsidP="004C5843">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došlo do okolnosti više sile te ako se okolnosti više sile nastave u ukupnom trajanju od 140 (stočetrdeset) dana, tada svaka ugovorna strana može drugoj dati obavijest o raskidu Ugovora. U tom slučaju, raskid će stupiti na snagu 7 (sedam) dana nakon što je poslana takva obavijest.</w:t>
      </w:r>
    </w:p>
    <w:p w14:paraId="27FA508A"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18. PRIJENOS UGOVORA</w:t>
      </w:r>
    </w:p>
    <w:p w14:paraId="48F0772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smije prenositi ovaj Ugovor trećoj osobi tako da će se svaki pokušaj prijenosa smatrati ništavim.</w:t>
      </w:r>
    </w:p>
    <w:p w14:paraId="4C17F5C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E3C884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19. PRILOZI</w:t>
      </w:r>
    </w:p>
    <w:p w14:paraId="034482A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Sastavni dio ovog Ugovora su:</w:t>
      </w:r>
    </w:p>
    <w:p w14:paraId="7655145C" w14:textId="416A42FB"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1: Knjiga 3: Projektni</w:t>
      </w:r>
      <w:r w:rsidR="00241AD4">
        <w:rPr>
          <w:rFonts w:asciiTheme="minorHAnsi" w:hAnsiTheme="minorHAnsi" w:cs="ArialMT"/>
          <w:color w:val="000000"/>
          <w:sz w:val="22"/>
        </w:rPr>
        <w:t xml:space="preserve"> zadatak Dokumentacije o nabavi</w:t>
      </w:r>
      <w:r w:rsidRPr="001A79C2">
        <w:rPr>
          <w:rFonts w:asciiTheme="minorHAnsi" w:hAnsiTheme="minorHAnsi" w:cs="ArialMT"/>
          <w:color w:val="000000"/>
          <w:sz w:val="22"/>
        </w:rPr>
        <w:t>,</w:t>
      </w:r>
    </w:p>
    <w:p w14:paraId="38FB098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2: Ponuda Izvršitelja,</w:t>
      </w:r>
    </w:p>
    <w:p w14:paraId="11A882F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Prilog 3: Nalog za početak izvršenja usluga.</w:t>
      </w:r>
    </w:p>
    <w:p w14:paraId="08B5F7A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7EBAAE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20. SPOROVI</w:t>
      </w:r>
    </w:p>
    <w:p w14:paraId="3708077B"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A13CFED"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(NN 142/11).</w:t>
      </w:r>
    </w:p>
    <w:p w14:paraId="751C938E"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Broj arbitara biti će 3 (tri).</w:t>
      </w:r>
    </w:p>
    <w:p w14:paraId="6455B455"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Mjerodavno pravo biti će hrvatsko.</w:t>
      </w:r>
    </w:p>
    <w:p w14:paraId="46F4038F"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Jezik arbitražnog postupka bit će hrvatski.</w:t>
      </w:r>
    </w:p>
    <w:p w14:paraId="1A396742"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Mjesto arbitraže biti će Zagreb.</w:t>
      </w:r>
    </w:p>
    <w:p w14:paraId="273B0E71" w14:textId="77777777" w:rsidR="004C5843"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Svaka stranka imenuje jednog člana arbitražnog vijeća. Tako imenovani članovi će imenovati predsjednika arbitražnog vijeća.</w:t>
      </w:r>
    </w:p>
    <w:p w14:paraId="656BBD79" w14:textId="77777777" w:rsidR="00073756" w:rsidRDefault="00073756" w:rsidP="00073756">
      <w:pPr>
        <w:autoSpaceDE w:val="0"/>
        <w:autoSpaceDN w:val="0"/>
        <w:adjustRightInd w:val="0"/>
        <w:spacing w:after="120"/>
        <w:ind w:left="1778" w:right="380"/>
        <w:jc w:val="both"/>
        <w:rPr>
          <w:rFonts w:asciiTheme="minorHAnsi" w:hAnsiTheme="minorHAnsi" w:cs="ArialMT"/>
          <w:color w:val="000000"/>
          <w:sz w:val="22"/>
        </w:rPr>
      </w:pPr>
    </w:p>
    <w:p w14:paraId="38874C75" w14:textId="100DEA40" w:rsidR="004C5843" w:rsidRPr="00427D9F"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Članak 21. </w:t>
      </w:r>
      <w:r w:rsidRPr="00427D9F">
        <w:rPr>
          <w:rFonts w:asciiTheme="minorHAnsi" w:hAnsiTheme="minorHAnsi" w:cs="ArialMT"/>
          <w:b/>
          <w:color w:val="000000"/>
          <w:sz w:val="22"/>
        </w:rPr>
        <w:t xml:space="preserve">VODITELJ </w:t>
      </w:r>
      <w:r w:rsidR="00024E75" w:rsidRPr="00427D9F">
        <w:rPr>
          <w:rFonts w:asciiTheme="minorHAnsi" w:hAnsiTheme="minorHAnsi" w:cs="ArialMT"/>
          <w:b/>
          <w:color w:val="000000"/>
          <w:sz w:val="22"/>
        </w:rPr>
        <w:t>PROJEKT</w:t>
      </w:r>
      <w:r w:rsidR="00F90843" w:rsidRPr="00427D9F">
        <w:rPr>
          <w:rFonts w:asciiTheme="minorHAnsi" w:hAnsiTheme="minorHAnsi" w:cs="ArialMT"/>
          <w:b/>
          <w:color w:val="000000"/>
          <w:sz w:val="22"/>
        </w:rPr>
        <w:t>A</w:t>
      </w:r>
    </w:p>
    <w:p w14:paraId="5E7D40A2" w14:textId="6A8325DD" w:rsidR="00BB6F34"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F90843" w:rsidRPr="00427D9F">
        <w:rPr>
          <w:rFonts w:asciiTheme="minorHAnsi" w:hAnsiTheme="minorHAnsi" w:cs="ArialMT"/>
          <w:color w:val="000000"/>
          <w:sz w:val="22"/>
        </w:rPr>
        <w:t>a</w:t>
      </w:r>
      <w:r w:rsidRPr="00427D9F">
        <w:rPr>
          <w:rFonts w:asciiTheme="minorHAnsi" w:hAnsiTheme="minorHAnsi" w:cs="ArialMT"/>
          <w:color w:val="000000"/>
          <w:sz w:val="22"/>
        </w:rPr>
        <w:t xml:space="preserve"> će biti imenovani posebnom odlukom Naručitelja.</w:t>
      </w:r>
    </w:p>
    <w:p w14:paraId="638C3B6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22. PRIMJERCI</w:t>
      </w:r>
    </w:p>
    <w:p w14:paraId="15D09E71" w14:textId="5F8DA3D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Ovaj Ugovor je napisan u </w:t>
      </w:r>
      <w:r w:rsidR="004D6D0F">
        <w:rPr>
          <w:rFonts w:asciiTheme="minorHAnsi" w:hAnsiTheme="minorHAnsi" w:cs="ArialMT"/>
          <w:color w:val="000000"/>
          <w:sz w:val="22"/>
        </w:rPr>
        <w:t>2</w:t>
      </w:r>
      <w:r w:rsidRPr="001A79C2">
        <w:rPr>
          <w:rFonts w:asciiTheme="minorHAnsi" w:hAnsiTheme="minorHAnsi" w:cs="ArialMT"/>
          <w:color w:val="000000"/>
          <w:sz w:val="22"/>
        </w:rPr>
        <w:t xml:space="preserve"> (</w:t>
      </w:r>
      <w:r w:rsidR="004D6D0F">
        <w:rPr>
          <w:rFonts w:asciiTheme="minorHAnsi" w:hAnsiTheme="minorHAnsi" w:cs="ArialMT"/>
          <w:color w:val="000000"/>
          <w:sz w:val="22"/>
        </w:rPr>
        <w:t>dva</w:t>
      </w:r>
      <w:r w:rsidRPr="001A79C2">
        <w:rPr>
          <w:rFonts w:asciiTheme="minorHAnsi" w:hAnsiTheme="minorHAnsi" w:cs="ArialMT"/>
          <w:color w:val="000000"/>
          <w:sz w:val="22"/>
        </w:rPr>
        <w:t>) izvorn</w:t>
      </w:r>
      <w:r w:rsidR="004D6D0F">
        <w:rPr>
          <w:rFonts w:asciiTheme="minorHAnsi" w:hAnsiTheme="minorHAnsi" w:cs="ArialMT"/>
          <w:color w:val="000000"/>
          <w:sz w:val="22"/>
        </w:rPr>
        <w:t>a</w:t>
      </w:r>
      <w:r w:rsidRPr="001A79C2">
        <w:rPr>
          <w:rFonts w:asciiTheme="minorHAnsi" w:hAnsiTheme="minorHAnsi" w:cs="ArialMT"/>
          <w:color w:val="000000"/>
          <w:sz w:val="22"/>
        </w:rPr>
        <w:t xml:space="preserve"> primjeraka, od kojih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zadržava Naručitelj, a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xml:space="preserve">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Izvršitelj.</w:t>
      </w:r>
    </w:p>
    <w:p w14:paraId="7F5B005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19432BC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B9EF55" w14:textId="77777777" w:rsidR="004C5843" w:rsidRPr="001A79C2" w:rsidRDefault="004C5843" w:rsidP="004C5843">
      <w:pPr>
        <w:jc w:val="center"/>
        <w:rPr>
          <w:rFonts w:asciiTheme="minorHAnsi" w:hAnsiTheme="minorHAnsi" w:cs="Arial"/>
          <w:sz w:val="22"/>
        </w:rPr>
      </w:pPr>
    </w:p>
    <w:p w14:paraId="4A1F90C1" w14:textId="77777777" w:rsidR="004C5843" w:rsidRPr="001A79C2" w:rsidRDefault="004C5843" w:rsidP="004C5843">
      <w:pPr>
        <w:jc w:val="center"/>
        <w:rPr>
          <w:rFonts w:asciiTheme="minorHAnsi" w:hAnsiTheme="minorHAnsi" w:cs="Arial"/>
          <w:sz w:val="22"/>
        </w:rPr>
      </w:pPr>
    </w:p>
    <w:p w14:paraId="38012623"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
          <w:sz w:val="22"/>
        </w:rPr>
        <w:br w:type="page"/>
      </w:r>
      <w:r w:rsidRPr="001A79C2">
        <w:rPr>
          <w:rFonts w:asciiTheme="minorHAnsi" w:hAnsiTheme="minorHAnsi" w:cs="ArialMT"/>
          <w:b/>
          <w:color w:val="000000"/>
          <w:sz w:val="22"/>
        </w:rPr>
        <w:lastRenderedPageBreak/>
        <w:t xml:space="preserve">Prilog 3: </w:t>
      </w:r>
    </w:p>
    <w:p w14:paraId="1F20E761"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Nalog za početak izvršenja usluga</w:t>
      </w:r>
    </w:p>
    <w:p w14:paraId="4C5945D6" w14:textId="77777777" w:rsidR="004C5843" w:rsidRPr="001A79C2" w:rsidRDefault="004C5843" w:rsidP="004C5843">
      <w:pPr>
        <w:jc w:val="center"/>
        <w:rPr>
          <w:rFonts w:asciiTheme="minorHAnsi" w:hAnsiTheme="minorHAnsi" w:cs="ArialMT"/>
          <w:color w:val="000000"/>
          <w:sz w:val="22"/>
        </w:rPr>
      </w:pPr>
    </w:p>
    <w:p w14:paraId="17D8F52B" w14:textId="77777777" w:rsidR="004C5843" w:rsidRPr="001A79C2" w:rsidRDefault="004C5843" w:rsidP="004C5843">
      <w:pPr>
        <w:jc w:val="center"/>
        <w:rPr>
          <w:rFonts w:asciiTheme="minorHAnsi" w:hAnsiTheme="minorHAnsi" w:cs="ArialMT"/>
          <w:color w:val="000000"/>
          <w:sz w:val="22"/>
        </w:rPr>
      </w:pPr>
    </w:p>
    <w:p w14:paraId="79421E9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4C5843">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4C5843">
      <w:pPr>
        <w:jc w:val="both"/>
        <w:rPr>
          <w:rFonts w:asciiTheme="minorHAnsi" w:hAnsiTheme="minorHAnsi" w:cs="Arial"/>
          <w:sz w:val="22"/>
        </w:rPr>
      </w:pPr>
    </w:p>
    <w:p w14:paraId="2A050ADD" w14:textId="77777777" w:rsidR="004C5843" w:rsidRPr="001A79C2" w:rsidRDefault="004C5843" w:rsidP="004C5843">
      <w:pPr>
        <w:jc w:val="both"/>
        <w:rPr>
          <w:rFonts w:asciiTheme="minorHAnsi" w:hAnsiTheme="minorHAnsi" w:cs="Arial"/>
          <w:sz w:val="22"/>
        </w:rPr>
      </w:pPr>
    </w:p>
    <w:p w14:paraId="1E7E7DCE"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Nalog broj:_____</w:t>
      </w:r>
    </w:p>
    <w:p w14:paraId="00C0D1A9" w14:textId="77777777" w:rsidR="004C5843" w:rsidRPr="001A79C2" w:rsidRDefault="004C5843" w:rsidP="004C5843">
      <w:pPr>
        <w:jc w:val="both"/>
        <w:rPr>
          <w:rFonts w:asciiTheme="minorHAnsi" w:hAnsiTheme="minorHAnsi" w:cs="Arial"/>
          <w:sz w:val="22"/>
        </w:rPr>
      </w:pPr>
    </w:p>
    <w:p w14:paraId="0037E138" w14:textId="77777777" w:rsidR="004C5843" w:rsidRPr="001A79C2" w:rsidRDefault="004C5843" w:rsidP="004C5843">
      <w:pPr>
        <w:jc w:val="both"/>
        <w:rPr>
          <w:rFonts w:asciiTheme="minorHAnsi" w:hAnsiTheme="minorHAnsi" w:cs="Arial"/>
          <w:sz w:val="22"/>
        </w:rPr>
      </w:pPr>
    </w:p>
    <w:p w14:paraId="4F175C92" w14:textId="1DE1E54B" w:rsidR="004C5843" w:rsidRPr="001A79C2" w:rsidRDefault="004C5843" w:rsidP="004C5843">
      <w:pPr>
        <w:jc w:val="both"/>
        <w:rPr>
          <w:rFonts w:asciiTheme="minorHAnsi" w:hAnsiTheme="minorHAnsi" w:cs="Arial"/>
          <w:sz w:val="22"/>
        </w:rPr>
      </w:pPr>
      <w:r w:rsidRPr="001A79C2">
        <w:rPr>
          <w:rFonts w:asciiTheme="minorHAnsi" w:hAnsiTheme="minorHAnsi" w:cs="Arial"/>
          <w:sz w:val="22"/>
        </w:rPr>
        <w:t>Poštovani,</w:t>
      </w:r>
    </w:p>
    <w:p w14:paraId="4E4736B0" w14:textId="3A7D86EE"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BE6E71">
        <w:rPr>
          <w:rFonts w:asciiTheme="minorHAnsi" w:hAnsiTheme="minorHAnsi" w:cs="ArialMT"/>
          <w:color w:val="000000"/>
          <w:sz w:val="22"/>
        </w:rPr>
        <w:t xml:space="preserve">Sukladno stavku 1. članka 5. Ugovora o uslugama </w:t>
      </w:r>
      <w:r w:rsidR="00F90843">
        <w:rPr>
          <w:rFonts w:asciiTheme="minorHAnsi" w:hAnsiTheme="minorHAnsi" w:cs="ArialMT"/>
          <w:color w:val="000000"/>
          <w:sz w:val="22"/>
        </w:rPr>
        <w:t>nadzora</w:t>
      </w:r>
      <w:r w:rsidRPr="00BE6E71">
        <w:rPr>
          <w:rFonts w:asciiTheme="minorHAnsi" w:hAnsiTheme="minorHAnsi" w:cs="ArialMT"/>
          <w:color w:val="000000"/>
          <w:sz w:val="22"/>
        </w:rPr>
        <w:t xml:space="preserve"> nad provedbom projekta „SUSTAV ODVODNJE I PROČIŠĆAVANJA OTPADNIH VODA AGLOMERACIJE </w:t>
      </w:r>
      <w:r w:rsidR="00241AD4" w:rsidRPr="00BE6E71">
        <w:rPr>
          <w:rFonts w:asciiTheme="minorHAnsi" w:hAnsiTheme="minorHAnsi" w:cs="ArialMT"/>
          <w:color w:val="000000"/>
          <w:sz w:val="22"/>
        </w:rPr>
        <w:t>RUGVICA</w:t>
      </w:r>
      <w:r w:rsidR="00241AD4">
        <w:rPr>
          <w:rFonts w:asciiTheme="minorHAnsi" w:hAnsiTheme="minorHAnsi" w:cs="ArialMT"/>
          <w:color w:val="000000"/>
          <w:sz w:val="22"/>
        </w:rPr>
        <w:t xml:space="preserve"> – DUGO SELO</w:t>
      </w:r>
      <w:r w:rsidRPr="001A79C2">
        <w:rPr>
          <w:rFonts w:asciiTheme="minorHAnsi" w:hAnsiTheme="minorHAnsi" w:cs="ArialMT"/>
          <w:color w:val="000000"/>
          <w:sz w:val="22"/>
        </w:rPr>
        <w:t xml:space="preserve">“ po ovlaštenju Naručitelja </w:t>
      </w:r>
      <w:r w:rsidR="00241AD4">
        <w:rPr>
          <w:rFonts w:asciiTheme="minorHAnsi" w:hAnsiTheme="minorHAnsi" w:cs="ArialMT"/>
          <w:color w:val="000000"/>
          <w:sz w:val="22"/>
        </w:rPr>
        <w:t xml:space="preserve">VODOOPSKRBA I ODVODNJA ZAGREBAČKE ŽUPANIJE d.o.o., Koledovčina ulica 1, 10000 Zagreb, OIB: 54189804734 </w:t>
      </w:r>
      <w:r w:rsidRPr="001A79C2">
        <w:rPr>
          <w:rFonts w:asciiTheme="minorHAnsi" w:hAnsiTheme="minorHAnsi" w:cs="ArialMT"/>
          <w:color w:val="000000"/>
          <w:sz w:val="22"/>
        </w:rPr>
        <w:t xml:space="preserve">(u nastavku: Naručitelj) koje zastupa </w:t>
      </w:r>
      <w:r w:rsidRPr="00241AD4">
        <w:rPr>
          <w:rFonts w:asciiTheme="minorHAnsi" w:hAnsiTheme="minorHAnsi" w:cs="ArialMT"/>
          <w:color w:val="000000"/>
          <w:sz w:val="22"/>
        </w:rPr>
        <w:t xml:space="preserve">Direktor </w:t>
      </w:r>
      <w:r w:rsidR="00241AD4">
        <w:rPr>
          <w:rFonts w:asciiTheme="minorHAnsi" w:hAnsiTheme="minorHAnsi" w:cs="ArialMT"/>
          <w:color w:val="000000"/>
          <w:sz w:val="22"/>
        </w:rPr>
        <w:t>Tomislav Masten, dipl. polit.</w:t>
      </w:r>
      <w:r w:rsidRPr="00241AD4">
        <w:rPr>
          <w:rFonts w:asciiTheme="minorHAnsi" w:hAnsiTheme="minorHAnsi" w:cs="ArialMT"/>
          <w:color w:val="000000"/>
          <w:sz w:val="22"/>
        </w:rPr>
        <w:t>,</w:t>
      </w:r>
      <w:r w:rsidRPr="001A79C2">
        <w:rPr>
          <w:rFonts w:asciiTheme="minorHAnsi" w:hAnsiTheme="minorHAnsi" w:cs="ArialMT"/>
          <w:color w:val="000000"/>
          <w:sz w:val="22"/>
        </w:rPr>
        <w:t xml:space="preserve"> izdajem Nalog za početak izvršenja usluga.</w:t>
      </w:r>
    </w:p>
    <w:p w14:paraId="1D09DC2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sz w:val="22"/>
        </w:rPr>
        <w:t>Izvršenje usluga počinje u roku od 7 kalendarskih dana od dana izdavanja Naloga za početak izvršenja usluga.</w:t>
      </w:r>
    </w:p>
    <w:p w14:paraId="1E4E7777" w14:textId="77777777" w:rsidR="004C5843" w:rsidRPr="001A79C2" w:rsidRDefault="004C5843" w:rsidP="004C5843">
      <w:pPr>
        <w:autoSpaceDE w:val="0"/>
        <w:autoSpaceDN w:val="0"/>
        <w:adjustRightInd w:val="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početka pružanja usluga je ________. </w:t>
      </w:r>
    </w:p>
    <w:p w14:paraId="4349E0C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A6B576E" w14:textId="77777777" w:rsidR="00073756" w:rsidRDefault="004C5843" w:rsidP="00073756">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073756" w:rsidRPr="00604C42">
        <w:rPr>
          <w:rFonts w:asciiTheme="minorHAnsi" w:hAnsiTheme="minorHAnsi" w:cs="ArialMT"/>
          <w:sz w:val="22"/>
        </w:rPr>
        <w:t xml:space="preserve">Voditelja Jedinice za pripremu i provedbu </w:t>
      </w:r>
      <w:r w:rsidR="00073756">
        <w:rPr>
          <w:rFonts w:asciiTheme="minorHAnsi" w:hAnsiTheme="minorHAnsi" w:cs="ArialMT"/>
          <w:sz w:val="22"/>
        </w:rPr>
        <w:t xml:space="preserve"> </w:t>
      </w:r>
    </w:p>
    <w:p w14:paraId="3DA42C6B" w14:textId="539AF52C" w:rsidR="004C5843" w:rsidRPr="001A79C2" w:rsidRDefault="00073756" w:rsidP="00073756">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sz w:val="22"/>
        </w:rPr>
        <w:t xml:space="preserve">                                                                                                    </w:t>
      </w:r>
      <w:r w:rsidRPr="00604C42">
        <w:rPr>
          <w:rFonts w:asciiTheme="minorHAnsi" w:hAnsiTheme="minorHAnsi" w:cs="ArialMT"/>
          <w:sz w:val="22"/>
        </w:rPr>
        <w:t xml:space="preserve">projekata </w:t>
      </w:r>
    </w:p>
    <w:p w14:paraId="5E48DA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3A2FB766" w14:textId="27ACBF91" w:rsidR="004B4005" w:rsidRPr="00241AD4" w:rsidRDefault="004C5843" w:rsidP="00241AD4">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sectPr w:rsidR="004B4005" w:rsidRPr="00241AD4" w:rsidSect="000D45FA">
      <w:headerReference w:type="default" r:id="rId14"/>
      <w:footerReference w:type="default" r:id="rId15"/>
      <w:pgSz w:w="11907" w:h="16839" w:code="9"/>
      <w:pgMar w:top="1418" w:right="1275"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DD81" w14:textId="77777777" w:rsidR="00EF5334" w:rsidRDefault="00EF5334" w:rsidP="004B4005">
      <w:pPr>
        <w:spacing w:after="0"/>
      </w:pPr>
      <w:r>
        <w:separator/>
      </w:r>
    </w:p>
  </w:endnote>
  <w:endnote w:type="continuationSeparator" w:id="0">
    <w:p w14:paraId="0B4F59ED" w14:textId="77777777" w:rsidR="00EF5334" w:rsidRDefault="00EF5334"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7F88" w14:textId="77777777" w:rsidR="00BE6E71" w:rsidRDefault="00EF5334" w:rsidP="00BE6E71">
    <w:pPr>
      <w:pStyle w:val="Footer"/>
      <w:tabs>
        <w:tab w:val="clear" w:pos="4536"/>
        <w:tab w:val="clear" w:pos="9072"/>
      </w:tabs>
      <w:ind w:right="-830"/>
      <w:jc w:val="right"/>
    </w:pPr>
    <w:r>
      <w:pict w14:anchorId="6DB0A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138F512B" w14:textId="44F1B193" w:rsidR="00A57DE4" w:rsidRDefault="00BE6E71" w:rsidP="00BE6E71">
    <w:pPr>
      <w:pStyle w:val="Footer"/>
      <w:jc w:val="right"/>
    </w:pPr>
    <w:r>
      <w:rPr>
        <w:rFonts w:ascii="Calibri" w:hAnsi="Calibri" w:cs="Calibri"/>
        <w:color w:val="808080"/>
      </w:rPr>
      <w:t>KNJIGA 2</w:t>
    </w:r>
    <w:r>
      <w:rPr>
        <w:rFonts w:ascii="Calibri" w:hAnsi="Calibri" w:cs="Calibri"/>
        <w:color w:val="808080"/>
        <w:lang w:val="sl-SI"/>
      </w:rPr>
      <w:t>: Ugovorna dokumentacija</w:t>
    </w:r>
    <w:r>
      <w:t xml:space="preserve"> </w:t>
    </w:r>
    <w:r w:rsidR="00EC3984">
      <w:fldChar w:fldCharType="begin"/>
    </w:r>
    <w:r w:rsidR="00A57DE4">
      <w:instrText>PAGE   \* MERGEFORMAT</w:instrText>
    </w:r>
    <w:r w:rsidR="00EC3984">
      <w:fldChar w:fldCharType="separate"/>
    </w:r>
    <w:r w:rsidR="006F51BE">
      <w:rPr>
        <w:noProof/>
      </w:rPr>
      <w:t>17</w:t>
    </w:r>
    <w:r w:rsidR="00EC3984">
      <w:rPr>
        <w:noProof/>
      </w:rPr>
      <w:fldChar w:fldCharType="end"/>
    </w:r>
  </w:p>
  <w:p w14:paraId="7C29A127" w14:textId="77777777" w:rsidR="00A57DE4" w:rsidRDefault="00A5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1D2E" w14:textId="77777777" w:rsidR="00EF5334" w:rsidRDefault="00EF5334" w:rsidP="004B4005">
      <w:pPr>
        <w:spacing w:after="0"/>
      </w:pPr>
      <w:r>
        <w:separator/>
      </w:r>
    </w:p>
  </w:footnote>
  <w:footnote w:type="continuationSeparator" w:id="0">
    <w:p w14:paraId="28B3987B" w14:textId="77777777" w:rsidR="00EF5334" w:rsidRDefault="00EF5334" w:rsidP="004B40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36F1" w14:textId="77777777" w:rsidR="00BE6E71" w:rsidRPr="009C46AE" w:rsidRDefault="00BE6E71" w:rsidP="00BE6E71">
    <w:pPr>
      <w:tabs>
        <w:tab w:val="center" w:pos="4536"/>
        <w:tab w:val="right" w:pos="9072"/>
      </w:tabs>
      <w:spacing w:after="0"/>
      <w:rPr>
        <w:rFonts w:ascii="Calibri" w:eastAsia="Calibri" w:hAnsi="Calibri"/>
        <w:b/>
        <w:color w:val="3333FF"/>
        <w:sz w:val="16"/>
        <w:szCs w:val="16"/>
        <w:lang w:eastAsia="en-US"/>
      </w:rPr>
    </w:pPr>
    <w:r w:rsidRPr="00BE6E71">
      <w:rPr>
        <w:rFonts w:ascii="Calibri" w:eastAsia="Calibri" w:hAnsi="Calibri"/>
        <w:b/>
        <w:sz w:val="16"/>
        <w:szCs w:val="16"/>
        <w:lang w:eastAsia="en-US"/>
      </w:rPr>
      <w:ptab w:relativeTo="margin" w:alignment="center" w:leader="none"/>
    </w:r>
    <w:r w:rsidRPr="009C46AE">
      <w:rPr>
        <w:rFonts w:ascii="Calibri" w:eastAsia="Calibri" w:hAnsi="Calibri"/>
        <w:b/>
        <w:color w:val="3333FF"/>
        <w:sz w:val="16"/>
        <w:szCs w:val="16"/>
        <w:lang w:eastAsia="en-US"/>
      </w:rPr>
      <w:t>SUSTAV ODVODNJE I PROČIŠĆAVANJA OTPADNIH VODA AGLOMERACIJE RUGVICA-DUGO SELO</w:t>
    </w:r>
  </w:p>
  <w:p w14:paraId="2F9BBDB4" w14:textId="63D0EBC2" w:rsidR="00BE6E71" w:rsidRPr="009C46AE" w:rsidRDefault="00BE6E71" w:rsidP="00BE6E71">
    <w:pPr>
      <w:tabs>
        <w:tab w:val="center" w:pos="4536"/>
        <w:tab w:val="right" w:pos="9072"/>
      </w:tabs>
      <w:spacing w:after="0"/>
      <w:jc w:val="center"/>
      <w:rPr>
        <w:rFonts w:ascii="Calibri" w:eastAsia="Calibri" w:hAnsi="Calibri"/>
        <w:color w:val="3333FF"/>
        <w:sz w:val="16"/>
        <w:szCs w:val="16"/>
        <w:lang w:eastAsia="en-US"/>
      </w:rPr>
    </w:pPr>
    <w:r w:rsidRPr="009C46AE">
      <w:rPr>
        <w:rFonts w:ascii="Calibri" w:eastAsia="Calibri" w:hAnsi="Calibri"/>
        <w:color w:val="3333FF"/>
        <w:sz w:val="16"/>
        <w:szCs w:val="16"/>
        <w:lang w:eastAsia="en-US"/>
      </w:rPr>
      <w:t xml:space="preserve">USLUGE </w:t>
    </w:r>
    <w:r w:rsidR="009C46AE" w:rsidRPr="009C46AE">
      <w:rPr>
        <w:rFonts w:ascii="Calibri" w:eastAsia="Calibri" w:hAnsi="Calibri"/>
        <w:color w:val="3333FF"/>
        <w:sz w:val="16"/>
        <w:szCs w:val="16"/>
        <w:lang w:eastAsia="en-US"/>
      </w:rPr>
      <w:t>NADZORA</w:t>
    </w:r>
  </w:p>
  <w:p w14:paraId="31003CD6" w14:textId="04C96980" w:rsidR="00BE6E71" w:rsidRDefault="00EF5334" w:rsidP="00BE6E71">
    <w:pPr>
      <w:pStyle w:val="Header"/>
    </w:pPr>
    <w:r>
      <w:rPr>
        <w:rFonts w:ascii="Calibri" w:eastAsia="Calibri" w:hAnsi="Calibri"/>
        <w:sz w:val="22"/>
        <w:lang w:eastAsia="en-US"/>
      </w:rPr>
      <w:pict w14:anchorId="2C5C7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4F52A3"/>
    <w:multiLevelType w:val="hybridMultilevel"/>
    <w:tmpl w:val="E326C472"/>
    <w:lvl w:ilvl="0" w:tplc="04240017">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4" w15:restartNumberingAfterBreak="0">
    <w:nsid w:val="0A7F6717"/>
    <w:multiLevelType w:val="hybridMultilevel"/>
    <w:tmpl w:val="703C25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B3F41"/>
    <w:multiLevelType w:val="hybridMultilevel"/>
    <w:tmpl w:val="AF84E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0069F"/>
    <w:multiLevelType w:val="hybridMultilevel"/>
    <w:tmpl w:val="4B069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FA5FF3"/>
    <w:multiLevelType w:val="hybridMultilevel"/>
    <w:tmpl w:val="390609CE"/>
    <w:lvl w:ilvl="0" w:tplc="D3EA3016">
      <w:numFmt w:val="bullet"/>
      <w:lvlText w:val="-"/>
      <w:lvlJc w:val="left"/>
      <w:pPr>
        <w:ind w:left="720" w:hanging="360"/>
      </w:pPr>
      <w:rPr>
        <w:rFonts w:ascii="Calibri" w:eastAsia="Times New Roman" w:hAnsi="Calibri"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3127AB"/>
    <w:multiLevelType w:val="hybridMultilevel"/>
    <w:tmpl w:val="FC889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3620B4"/>
    <w:multiLevelType w:val="hybridMultilevel"/>
    <w:tmpl w:val="97C84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7E31C3"/>
    <w:multiLevelType w:val="hybridMultilevel"/>
    <w:tmpl w:val="B2F00D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E90721"/>
    <w:multiLevelType w:val="hybridMultilevel"/>
    <w:tmpl w:val="4A90C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14"/>
  </w:num>
  <w:num w:numId="5">
    <w:abstractNumId w:val="13"/>
  </w:num>
  <w:num w:numId="6">
    <w:abstractNumId w:val="18"/>
  </w:num>
  <w:num w:numId="7">
    <w:abstractNumId w:val="30"/>
  </w:num>
  <w:num w:numId="8">
    <w:abstractNumId w:val="11"/>
  </w:num>
  <w:num w:numId="9">
    <w:abstractNumId w:val="24"/>
  </w:num>
  <w:num w:numId="10">
    <w:abstractNumId w:val="16"/>
  </w:num>
  <w:num w:numId="11">
    <w:abstractNumId w:val="31"/>
  </w:num>
  <w:num w:numId="12">
    <w:abstractNumId w:val="9"/>
  </w:num>
  <w:num w:numId="13">
    <w:abstractNumId w:val="8"/>
  </w:num>
  <w:num w:numId="14">
    <w:abstractNumId w:val="5"/>
  </w:num>
  <w:num w:numId="15">
    <w:abstractNumId w:val="10"/>
  </w:num>
  <w:num w:numId="16">
    <w:abstractNumId w:val="20"/>
  </w:num>
  <w:num w:numId="17">
    <w:abstractNumId w:val="25"/>
  </w:num>
  <w:num w:numId="18">
    <w:abstractNumId w:val="1"/>
  </w:num>
  <w:num w:numId="19">
    <w:abstractNumId w:val="15"/>
  </w:num>
  <w:num w:numId="20">
    <w:abstractNumId w:val="17"/>
  </w:num>
  <w:num w:numId="21">
    <w:abstractNumId w:val="2"/>
  </w:num>
  <w:num w:numId="22">
    <w:abstractNumId w:val="3"/>
  </w:num>
  <w:num w:numId="23">
    <w:abstractNumId w:val="32"/>
  </w:num>
  <w:num w:numId="24">
    <w:abstractNumId w:val="29"/>
  </w:num>
  <w:num w:numId="25">
    <w:abstractNumId w:val="27"/>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19"/>
  </w:num>
  <w:num w:numId="30">
    <w:abstractNumId w:val="4"/>
  </w:num>
  <w:num w:numId="31">
    <w:abstractNumId w:val="6"/>
  </w:num>
  <w:num w:numId="32">
    <w:abstractNumId w:val="7"/>
  </w:num>
  <w:num w:numId="33">
    <w:abstractNumId w:val="21"/>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05"/>
    <w:rsid w:val="0000426E"/>
    <w:rsid w:val="000042F9"/>
    <w:rsid w:val="00006E90"/>
    <w:rsid w:val="00007367"/>
    <w:rsid w:val="00011BBA"/>
    <w:rsid w:val="00012767"/>
    <w:rsid w:val="000147A5"/>
    <w:rsid w:val="00015D46"/>
    <w:rsid w:val="00016F89"/>
    <w:rsid w:val="00021DBC"/>
    <w:rsid w:val="0002372C"/>
    <w:rsid w:val="00024E75"/>
    <w:rsid w:val="00026359"/>
    <w:rsid w:val="000275AD"/>
    <w:rsid w:val="00027C14"/>
    <w:rsid w:val="00030093"/>
    <w:rsid w:val="00032510"/>
    <w:rsid w:val="00034ED3"/>
    <w:rsid w:val="000423C1"/>
    <w:rsid w:val="000449A0"/>
    <w:rsid w:val="00045003"/>
    <w:rsid w:val="00046B7B"/>
    <w:rsid w:val="000519AD"/>
    <w:rsid w:val="000522A3"/>
    <w:rsid w:val="0005364F"/>
    <w:rsid w:val="000606B6"/>
    <w:rsid w:val="00060DE3"/>
    <w:rsid w:val="0006152C"/>
    <w:rsid w:val="0006198E"/>
    <w:rsid w:val="00065F64"/>
    <w:rsid w:val="00066EFF"/>
    <w:rsid w:val="00073756"/>
    <w:rsid w:val="0007564D"/>
    <w:rsid w:val="00077DD5"/>
    <w:rsid w:val="00080C4A"/>
    <w:rsid w:val="000863FB"/>
    <w:rsid w:val="00086C5A"/>
    <w:rsid w:val="000907DF"/>
    <w:rsid w:val="000A07D8"/>
    <w:rsid w:val="000A2B64"/>
    <w:rsid w:val="000A48B6"/>
    <w:rsid w:val="000A66FD"/>
    <w:rsid w:val="000B1521"/>
    <w:rsid w:val="000B1D78"/>
    <w:rsid w:val="000B32DC"/>
    <w:rsid w:val="000B3658"/>
    <w:rsid w:val="000B5C14"/>
    <w:rsid w:val="000B75A5"/>
    <w:rsid w:val="000C1BF6"/>
    <w:rsid w:val="000C55CB"/>
    <w:rsid w:val="000C7C61"/>
    <w:rsid w:val="000D06D9"/>
    <w:rsid w:val="000D45FA"/>
    <w:rsid w:val="000D4F49"/>
    <w:rsid w:val="000D6D04"/>
    <w:rsid w:val="000E1988"/>
    <w:rsid w:val="000E38DB"/>
    <w:rsid w:val="000E3BF1"/>
    <w:rsid w:val="000F024D"/>
    <w:rsid w:val="000F09EF"/>
    <w:rsid w:val="000F17ED"/>
    <w:rsid w:val="000F2FAD"/>
    <w:rsid w:val="000F3A42"/>
    <w:rsid w:val="000F3A73"/>
    <w:rsid w:val="000F4BBD"/>
    <w:rsid w:val="00101848"/>
    <w:rsid w:val="00103173"/>
    <w:rsid w:val="001042BD"/>
    <w:rsid w:val="00105D2E"/>
    <w:rsid w:val="0011095D"/>
    <w:rsid w:val="00113F2D"/>
    <w:rsid w:val="001154FA"/>
    <w:rsid w:val="001171A5"/>
    <w:rsid w:val="00117F98"/>
    <w:rsid w:val="00123343"/>
    <w:rsid w:val="00125C92"/>
    <w:rsid w:val="00126A85"/>
    <w:rsid w:val="001270C6"/>
    <w:rsid w:val="00132117"/>
    <w:rsid w:val="00134886"/>
    <w:rsid w:val="00146390"/>
    <w:rsid w:val="00147E5E"/>
    <w:rsid w:val="00150FE2"/>
    <w:rsid w:val="001516C2"/>
    <w:rsid w:val="0015383D"/>
    <w:rsid w:val="0015421E"/>
    <w:rsid w:val="001648D4"/>
    <w:rsid w:val="00167709"/>
    <w:rsid w:val="00167A97"/>
    <w:rsid w:val="00167A99"/>
    <w:rsid w:val="00175864"/>
    <w:rsid w:val="00175B3C"/>
    <w:rsid w:val="00182572"/>
    <w:rsid w:val="00186667"/>
    <w:rsid w:val="00186AD4"/>
    <w:rsid w:val="001875B3"/>
    <w:rsid w:val="0019022E"/>
    <w:rsid w:val="00192F46"/>
    <w:rsid w:val="00194B5F"/>
    <w:rsid w:val="00195D07"/>
    <w:rsid w:val="001977BC"/>
    <w:rsid w:val="001A128B"/>
    <w:rsid w:val="001A4007"/>
    <w:rsid w:val="001A5099"/>
    <w:rsid w:val="001A63AE"/>
    <w:rsid w:val="001A79C2"/>
    <w:rsid w:val="001B543B"/>
    <w:rsid w:val="001B65B0"/>
    <w:rsid w:val="001C360B"/>
    <w:rsid w:val="001C3EF6"/>
    <w:rsid w:val="001C6E18"/>
    <w:rsid w:val="001C6F86"/>
    <w:rsid w:val="001D1552"/>
    <w:rsid w:val="001D1F64"/>
    <w:rsid w:val="001D406E"/>
    <w:rsid w:val="001D5E63"/>
    <w:rsid w:val="001E0A1D"/>
    <w:rsid w:val="001E1754"/>
    <w:rsid w:val="001E49D6"/>
    <w:rsid w:val="001F1ED5"/>
    <w:rsid w:val="001F1FD6"/>
    <w:rsid w:val="001F23EC"/>
    <w:rsid w:val="001F25E0"/>
    <w:rsid w:val="001F38C0"/>
    <w:rsid w:val="001F4177"/>
    <w:rsid w:val="001F7060"/>
    <w:rsid w:val="00202165"/>
    <w:rsid w:val="002025E1"/>
    <w:rsid w:val="00204C86"/>
    <w:rsid w:val="00206810"/>
    <w:rsid w:val="00207E1D"/>
    <w:rsid w:val="002101DD"/>
    <w:rsid w:val="00215CEC"/>
    <w:rsid w:val="00222236"/>
    <w:rsid w:val="00224037"/>
    <w:rsid w:val="00224C7D"/>
    <w:rsid w:val="0023340B"/>
    <w:rsid w:val="002340B8"/>
    <w:rsid w:val="002372A0"/>
    <w:rsid w:val="00241AD4"/>
    <w:rsid w:val="00243E21"/>
    <w:rsid w:val="0025207B"/>
    <w:rsid w:val="00253121"/>
    <w:rsid w:val="00253624"/>
    <w:rsid w:val="002545E4"/>
    <w:rsid w:val="00255112"/>
    <w:rsid w:val="00255BF8"/>
    <w:rsid w:val="00262449"/>
    <w:rsid w:val="00264840"/>
    <w:rsid w:val="002652AA"/>
    <w:rsid w:val="002703BF"/>
    <w:rsid w:val="002750D2"/>
    <w:rsid w:val="00276141"/>
    <w:rsid w:val="00277352"/>
    <w:rsid w:val="00282376"/>
    <w:rsid w:val="00284FF1"/>
    <w:rsid w:val="0028662C"/>
    <w:rsid w:val="00292280"/>
    <w:rsid w:val="002922AE"/>
    <w:rsid w:val="00292505"/>
    <w:rsid w:val="00292ACD"/>
    <w:rsid w:val="00293F8E"/>
    <w:rsid w:val="00295591"/>
    <w:rsid w:val="0029750D"/>
    <w:rsid w:val="002A0351"/>
    <w:rsid w:val="002A213F"/>
    <w:rsid w:val="002A22DD"/>
    <w:rsid w:val="002A3EEF"/>
    <w:rsid w:val="002A5D97"/>
    <w:rsid w:val="002A73F5"/>
    <w:rsid w:val="002A794A"/>
    <w:rsid w:val="002B2C9F"/>
    <w:rsid w:val="002B7E6A"/>
    <w:rsid w:val="002C24B2"/>
    <w:rsid w:val="002C3329"/>
    <w:rsid w:val="002C726F"/>
    <w:rsid w:val="002C7E31"/>
    <w:rsid w:val="002D14C8"/>
    <w:rsid w:val="002D47AA"/>
    <w:rsid w:val="002E0609"/>
    <w:rsid w:val="002E106E"/>
    <w:rsid w:val="002E6B34"/>
    <w:rsid w:val="002E70D5"/>
    <w:rsid w:val="002F20E7"/>
    <w:rsid w:val="002F4477"/>
    <w:rsid w:val="002F525C"/>
    <w:rsid w:val="002F5837"/>
    <w:rsid w:val="003008E4"/>
    <w:rsid w:val="00303869"/>
    <w:rsid w:val="003048F9"/>
    <w:rsid w:val="00305268"/>
    <w:rsid w:val="003078AD"/>
    <w:rsid w:val="0031051B"/>
    <w:rsid w:val="00312AF0"/>
    <w:rsid w:val="00312E58"/>
    <w:rsid w:val="00314765"/>
    <w:rsid w:val="00317C40"/>
    <w:rsid w:val="003201ED"/>
    <w:rsid w:val="00321030"/>
    <w:rsid w:val="00322980"/>
    <w:rsid w:val="00324EBD"/>
    <w:rsid w:val="003257CD"/>
    <w:rsid w:val="0032612E"/>
    <w:rsid w:val="003304A9"/>
    <w:rsid w:val="00334677"/>
    <w:rsid w:val="00334B50"/>
    <w:rsid w:val="00337571"/>
    <w:rsid w:val="0034208A"/>
    <w:rsid w:val="003472E7"/>
    <w:rsid w:val="00347AA4"/>
    <w:rsid w:val="00347F3E"/>
    <w:rsid w:val="003529F8"/>
    <w:rsid w:val="00353869"/>
    <w:rsid w:val="003541AA"/>
    <w:rsid w:val="0035622E"/>
    <w:rsid w:val="00356371"/>
    <w:rsid w:val="00356DF1"/>
    <w:rsid w:val="003575CF"/>
    <w:rsid w:val="0036129E"/>
    <w:rsid w:val="0036142C"/>
    <w:rsid w:val="003629BF"/>
    <w:rsid w:val="00365025"/>
    <w:rsid w:val="003651D5"/>
    <w:rsid w:val="003751D9"/>
    <w:rsid w:val="00376C0C"/>
    <w:rsid w:val="00380308"/>
    <w:rsid w:val="00380412"/>
    <w:rsid w:val="00380E9C"/>
    <w:rsid w:val="0038119D"/>
    <w:rsid w:val="003838FD"/>
    <w:rsid w:val="00386BF2"/>
    <w:rsid w:val="00387ACC"/>
    <w:rsid w:val="00390C97"/>
    <w:rsid w:val="00391566"/>
    <w:rsid w:val="00392076"/>
    <w:rsid w:val="00392D7D"/>
    <w:rsid w:val="00393A8C"/>
    <w:rsid w:val="003947E1"/>
    <w:rsid w:val="003A4E4E"/>
    <w:rsid w:val="003B089F"/>
    <w:rsid w:val="003B30F9"/>
    <w:rsid w:val="003B45A0"/>
    <w:rsid w:val="003B7D60"/>
    <w:rsid w:val="003C0C29"/>
    <w:rsid w:val="003C319B"/>
    <w:rsid w:val="003C32F8"/>
    <w:rsid w:val="003C3498"/>
    <w:rsid w:val="003D3097"/>
    <w:rsid w:val="003D7603"/>
    <w:rsid w:val="003E01D5"/>
    <w:rsid w:val="003E27E4"/>
    <w:rsid w:val="003E7E5C"/>
    <w:rsid w:val="003F02D2"/>
    <w:rsid w:val="00400D80"/>
    <w:rsid w:val="00403AAC"/>
    <w:rsid w:val="00406A00"/>
    <w:rsid w:val="0040721A"/>
    <w:rsid w:val="004121C5"/>
    <w:rsid w:val="0042199D"/>
    <w:rsid w:val="00422983"/>
    <w:rsid w:val="00424BA8"/>
    <w:rsid w:val="00427D9F"/>
    <w:rsid w:val="004312E6"/>
    <w:rsid w:val="0043212D"/>
    <w:rsid w:val="004321BF"/>
    <w:rsid w:val="00434F03"/>
    <w:rsid w:val="00437936"/>
    <w:rsid w:val="0044009D"/>
    <w:rsid w:val="00440C57"/>
    <w:rsid w:val="00443390"/>
    <w:rsid w:val="00444728"/>
    <w:rsid w:val="0044710F"/>
    <w:rsid w:val="00447CED"/>
    <w:rsid w:val="004535BA"/>
    <w:rsid w:val="00453FDB"/>
    <w:rsid w:val="0045455D"/>
    <w:rsid w:val="00455B5B"/>
    <w:rsid w:val="00460CDE"/>
    <w:rsid w:val="004611C7"/>
    <w:rsid w:val="00461D8C"/>
    <w:rsid w:val="0046233A"/>
    <w:rsid w:val="004631E1"/>
    <w:rsid w:val="00471C53"/>
    <w:rsid w:val="00471C66"/>
    <w:rsid w:val="00476EC5"/>
    <w:rsid w:val="00480FDB"/>
    <w:rsid w:val="00481BC6"/>
    <w:rsid w:val="004867FD"/>
    <w:rsid w:val="00487901"/>
    <w:rsid w:val="0049248E"/>
    <w:rsid w:val="0049631D"/>
    <w:rsid w:val="00497009"/>
    <w:rsid w:val="004A0DAF"/>
    <w:rsid w:val="004A3DCE"/>
    <w:rsid w:val="004B03EA"/>
    <w:rsid w:val="004B0E0E"/>
    <w:rsid w:val="004B1D1F"/>
    <w:rsid w:val="004B4005"/>
    <w:rsid w:val="004B420D"/>
    <w:rsid w:val="004B57FD"/>
    <w:rsid w:val="004B78AB"/>
    <w:rsid w:val="004C1681"/>
    <w:rsid w:val="004C187F"/>
    <w:rsid w:val="004C5843"/>
    <w:rsid w:val="004C6225"/>
    <w:rsid w:val="004D6D0F"/>
    <w:rsid w:val="004D7C77"/>
    <w:rsid w:val="004E7B69"/>
    <w:rsid w:val="004F2F9A"/>
    <w:rsid w:val="004F4F2B"/>
    <w:rsid w:val="00500CE6"/>
    <w:rsid w:val="00500F0E"/>
    <w:rsid w:val="0050147D"/>
    <w:rsid w:val="00501837"/>
    <w:rsid w:val="00502D84"/>
    <w:rsid w:val="005040D4"/>
    <w:rsid w:val="00504D77"/>
    <w:rsid w:val="0050669B"/>
    <w:rsid w:val="0051112D"/>
    <w:rsid w:val="005115DA"/>
    <w:rsid w:val="00511E07"/>
    <w:rsid w:val="0051293F"/>
    <w:rsid w:val="00514E7B"/>
    <w:rsid w:val="00516E8B"/>
    <w:rsid w:val="005201AA"/>
    <w:rsid w:val="00520EEF"/>
    <w:rsid w:val="00522965"/>
    <w:rsid w:val="00526B45"/>
    <w:rsid w:val="00533833"/>
    <w:rsid w:val="00533E28"/>
    <w:rsid w:val="00536428"/>
    <w:rsid w:val="0054283B"/>
    <w:rsid w:val="00547B03"/>
    <w:rsid w:val="00555B23"/>
    <w:rsid w:val="0056416B"/>
    <w:rsid w:val="00565452"/>
    <w:rsid w:val="00565A66"/>
    <w:rsid w:val="005668D8"/>
    <w:rsid w:val="00581575"/>
    <w:rsid w:val="00583467"/>
    <w:rsid w:val="005845C3"/>
    <w:rsid w:val="00585E62"/>
    <w:rsid w:val="00586CC4"/>
    <w:rsid w:val="00587336"/>
    <w:rsid w:val="00591572"/>
    <w:rsid w:val="00593A15"/>
    <w:rsid w:val="00595294"/>
    <w:rsid w:val="00595D48"/>
    <w:rsid w:val="005A2837"/>
    <w:rsid w:val="005A2AFF"/>
    <w:rsid w:val="005B0A2E"/>
    <w:rsid w:val="005B3280"/>
    <w:rsid w:val="005B3372"/>
    <w:rsid w:val="005B5434"/>
    <w:rsid w:val="005B5B7B"/>
    <w:rsid w:val="005B7534"/>
    <w:rsid w:val="005C164D"/>
    <w:rsid w:val="005C2EFA"/>
    <w:rsid w:val="005C35FF"/>
    <w:rsid w:val="005C44E4"/>
    <w:rsid w:val="005C4692"/>
    <w:rsid w:val="005C5492"/>
    <w:rsid w:val="005D0D03"/>
    <w:rsid w:val="005E1978"/>
    <w:rsid w:val="005E73DD"/>
    <w:rsid w:val="005F051C"/>
    <w:rsid w:val="005F583B"/>
    <w:rsid w:val="005F7D71"/>
    <w:rsid w:val="00603205"/>
    <w:rsid w:val="00603B1A"/>
    <w:rsid w:val="00604C42"/>
    <w:rsid w:val="00607895"/>
    <w:rsid w:val="00613833"/>
    <w:rsid w:val="00615205"/>
    <w:rsid w:val="006161F3"/>
    <w:rsid w:val="00616CF2"/>
    <w:rsid w:val="0062325C"/>
    <w:rsid w:val="006236A2"/>
    <w:rsid w:val="0062539B"/>
    <w:rsid w:val="00625F82"/>
    <w:rsid w:val="00626031"/>
    <w:rsid w:val="0062783B"/>
    <w:rsid w:val="006334BE"/>
    <w:rsid w:val="006352A0"/>
    <w:rsid w:val="00635A99"/>
    <w:rsid w:val="006429BF"/>
    <w:rsid w:val="00646440"/>
    <w:rsid w:val="00651FF4"/>
    <w:rsid w:val="00653DCC"/>
    <w:rsid w:val="006566E7"/>
    <w:rsid w:val="0066075B"/>
    <w:rsid w:val="006650EC"/>
    <w:rsid w:val="0066517E"/>
    <w:rsid w:val="00667E91"/>
    <w:rsid w:val="006707CD"/>
    <w:rsid w:val="00673353"/>
    <w:rsid w:val="006740FA"/>
    <w:rsid w:val="00681437"/>
    <w:rsid w:val="00681690"/>
    <w:rsid w:val="00682445"/>
    <w:rsid w:val="00684553"/>
    <w:rsid w:val="00685462"/>
    <w:rsid w:val="00695FCC"/>
    <w:rsid w:val="006A048E"/>
    <w:rsid w:val="006A16C7"/>
    <w:rsid w:val="006A27F5"/>
    <w:rsid w:val="006B187F"/>
    <w:rsid w:val="006B27A9"/>
    <w:rsid w:val="006B55FD"/>
    <w:rsid w:val="006B6439"/>
    <w:rsid w:val="006B650A"/>
    <w:rsid w:val="006B7B6C"/>
    <w:rsid w:val="006C2DEC"/>
    <w:rsid w:val="006C3E54"/>
    <w:rsid w:val="006C50B0"/>
    <w:rsid w:val="006C646A"/>
    <w:rsid w:val="006D0B19"/>
    <w:rsid w:val="006E25C8"/>
    <w:rsid w:val="006E44F6"/>
    <w:rsid w:val="006E520C"/>
    <w:rsid w:val="006F51BE"/>
    <w:rsid w:val="006F5DC4"/>
    <w:rsid w:val="00706B3B"/>
    <w:rsid w:val="007071F8"/>
    <w:rsid w:val="00712B88"/>
    <w:rsid w:val="00714CB6"/>
    <w:rsid w:val="00716418"/>
    <w:rsid w:val="007220C0"/>
    <w:rsid w:val="00723CE6"/>
    <w:rsid w:val="00723F2E"/>
    <w:rsid w:val="00723F7F"/>
    <w:rsid w:val="00726157"/>
    <w:rsid w:val="00734005"/>
    <w:rsid w:val="007362A6"/>
    <w:rsid w:val="007363D5"/>
    <w:rsid w:val="007367F4"/>
    <w:rsid w:val="0074047D"/>
    <w:rsid w:val="007419C1"/>
    <w:rsid w:val="00742EC0"/>
    <w:rsid w:val="00744058"/>
    <w:rsid w:val="0074453B"/>
    <w:rsid w:val="00744E25"/>
    <w:rsid w:val="007458F3"/>
    <w:rsid w:val="00747EBA"/>
    <w:rsid w:val="00752648"/>
    <w:rsid w:val="0075668E"/>
    <w:rsid w:val="007567B8"/>
    <w:rsid w:val="00763945"/>
    <w:rsid w:val="0077221A"/>
    <w:rsid w:val="0077288D"/>
    <w:rsid w:val="00772E53"/>
    <w:rsid w:val="00773E02"/>
    <w:rsid w:val="00774553"/>
    <w:rsid w:val="00777169"/>
    <w:rsid w:val="007824BD"/>
    <w:rsid w:val="007836C6"/>
    <w:rsid w:val="00784EFE"/>
    <w:rsid w:val="007868DA"/>
    <w:rsid w:val="007905CE"/>
    <w:rsid w:val="00790A3B"/>
    <w:rsid w:val="00794664"/>
    <w:rsid w:val="00794C2C"/>
    <w:rsid w:val="007A0954"/>
    <w:rsid w:val="007A579F"/>
    <w:rsid w:val="007A6E40"/>
    <w:rsid w:val="007A72F1"/>
    <w:rsid w:val="007B2813"/>
    <w:rsid w:val="007B6A30"/>
    <w:rsid w:val="007C0A93"/>
    <w:rsid w:val="007C43D9"/>
    <w:rsid w:val="007C7FC4"/>
    <w:rsid w:val="007D0538"/>
    <w:rsid w:val="007D1404"/>
    <w:rsid w:val="007D62D8"/>
    <w:rsid w:val="007D7D70"/>
    <w:rsid w:val="007E12FD"/>
    <w:rsid w:val="007F29F3"/>
    <w:rsid w:val="007F718F"/>
    <w:rsid w:val="00800E43"/>
    <w:rsid w:val="008018DB"/>
    <w:rsid w:val="008037F0"/>
    <w:rsid w:val="0080665A"/>
    <w:rsid w:val="00807F96"/>
    <w:rsid w:val="008119EA"/>
    <w:rsid w:val="00812E70"/>
    <w:rsid w:val="00814381"/>
    <w:rsid w:val="00814F77"/>
    <w:rsid w:val="00817A20"/>
    <w:rsid w:val="00817B36"/>
    <w:rsid w:val="00823EDE"/>
    <w:rsid w:val="00832C3B"/>
    <w:rsid w:val="00833995"/>
    <w:rsid w:val="0083421D"/>
    <w:rsid w:val="00836770"/>
    <w:rsid w:val="00840488"/>
    <w:rsid w:val="00840B08"/>
    <w:rsid w:val="008429F4"/>
    <w:rsid w:val="0084431F"/>
    <w:rsid w:val="00844B42"/>
    <w:rsid w:val="00845714"/>
    <w:rsid w:val="00846339"/>
    <w:rsid w:val="008507A9"/>
    <w:rsid w:val="00850A3D"/>
    <w:rsid w:val="0085288F"/>
    <w:rsid w:val="00857D55"/>
    <w:rsid w:val="00862042"/>
    <w:rsid w:val="008653CD"/>
    <w:rsid w:val="00865D65"/>
    <w:rsid w:val="0087230F"/>
    <w:rsid w:val="0087681D"/>
    <w:rsid w:val="00877B50"/>
    <w:rsid w:val="008813D0"/>
    <w:rsid w:val="00883ABF"/>
    <w:rsid w:val="00883F1A"/>
    <w:rsid w:val="00885983"/>
    <w:rsid w:val="00887871"/>
    <w:rsid w:val="008909A3"/>
    <w:rsid w:val="008921EB"/>
    <w:rsid w:val="008A0CA9"/>
    <w:rsid w:val="008A50ED"/>
    <w:rsid w:val="008B102D"/>
    <w:rsid w:val="008B1484"/>
    <w:rsid w:val="008B44B4"/>
    <w:rsid w:val="008B5CA8"/>
    <w:rsid w:val="008B63B0"/>
    <w:rsid w:val="008C07DA"/>
    <w:rsid w:val="008C5A01"/>
    <w:rsid w:val="008D1003"/>
    <w:rsid w:val="008D3DF0"/>
    <w:rsid w:val="008D40BC"/>
    <w:rsid w:val="008D54B1"/>
    <w:rsid w:val="008D62F1"/>
    <w:rsid w:val="008D6A0A"/>
    <w:rsid w:val="008E04FB"/>
    <w:rsid w:val="008E3ECC"/>
    <w:rsid w:val="008E3F27"/>
    <w:rsid w:val="008E6175"/>
    <w:rsid w:val="008F09C4"/>
    <w:rsid w:val="008F2366"/>
    <w:rsid w:val="008F5392"/>
    <w:rsid w:val="008F6D17"/>
    <w:rsid w:val="00903E4B"/>
    <w:rsid w:val="00904F5F"/>
    <w:rsid w:val="00907C18"/>
    <w:rsid w:val="009135C4"/>
    <w:rsid w:val="00914510"/>
    <w:rsid w:val="00914B71"/>
    <w:rsid w:val="0091509A"/>
    <w:rsid w:val="00921DC0"/>
    <w:rsid w:val="00925B6D"/>
    <w:rsid w:val="00930EBE"/>
    <w:rsid w:val="00931872"/>
    <w:rsid w:val="00931B7D"/>
    <w:rsid w:val="00935F78"/>
    <w:rsid w:val="00937B4F"/>
    <w:rsid w:val="00937EFA"/>
    <w:rsid w:val="00940222"/>
    <w:rsid w:val="00942458"/>
    <w:rsid w:val="00943B32"/>
    <w:rsid w:val="00950213"/>
    <w:rsid w:val="00955F8E"/>
    <w:rsid w:val="0095621F"/>
    <w:rsid w:val="00960416"/>
    <w:rsid w:val="00961C9D"/>
    <w:rsid w:val="00961E3F"/>
    <w:rsid w:val="00962329"/>
    <w:rsid w:val="00962E4A"/>
    <w:rsid w:val="00963FE7"/>
    <w:rsid w:val="00964CC3"/>
    <w:rsid w:val="00983577"/>
    <w:rsid w:val="00983699"/>
    <w:rsid w:val="00991D11"/>
    <w:rsid w:val="009932DC"/>
    <w:rsid w:val="009A517C"/>
    <w:rsid w:val="009B0B58"/>
    <w:rsid w:val="009B2AE3"/>
    <w:rsid w:val="009B3369"/>
    <w:rsid w:val="009C1586"/>
    <w:rsid w:val="009C1D1C"/>
    <w:rsid w:val="009C253A"/>
    <w:rsid w:val="009C431F"/>
    <w:rsid w:val="009C46AE"/>
    <w:rsid w:val="009C7B24"/>
    <w:rsid w:val="009D2D09"/>
    <w:rsid w:val="009D4188"/>
    <w:rsid w:val="009D4841"/>
    <w:rsid w:val="009D498F"/>
    <w:rsid w:val="009D598F"/>
    <w:rsid w:val="009E35D8"/>
    <w:rsid w:val="009E712F"/>
    <w:rsid w:val="009F7BFD"/>
    <w:rsid w:val="00A00154"/>
    <w:rsid w:val="00A00C1E"/>
    <w:rsid w:val="00A05B7B"/>
    <w:rsid w:val="00A06CA2"/>
    <w:rsid w:val="00A0717C"/>
    <w:rsid w:val="00A111F0"/>
    <w:rsid w:val="00A14745"/>
    <w:rsid w:val="00A16FF0"/>
    <w:rsid w:val="00A171AD"/>
    <w:rsid w:val="00A22BE8"/>
    <w:rsid w:val="00A24CFF"/>
    <w:rsid w:val="00A347B2"/>
    <w:rsid w:val="00A37D38"/>
    <w:rsid w:val="00A44D83"/>
    <w:rsid w:val="00A45B2F"/>
    <w:rsid w:val="00A46417"/>
    <w:rsid w:val="00A51E7D"/>
    <w:rsid w:val="00A5235C"/>
    <w:rsid w:val="00A52ED9"/>
    <w:rsid w:val="00A54F81"/>
    <w:rsid w:val="00A57DE4"/>
    <w:rsid w:val="00A63E29"/>
    <w:rsid w:val="00A6451A"/>
    <w:rsid w:val="00A70C55"/>
    <w:rsid w:val="00A71AA3"/>
    <w:rsid w:val="00A72441"/>
    <w:rsid w:val="00A72BDC"/>
    <w:rsid w:val="00A81E5B"/>
    <w:rsid w:val="00A82E4F"/>
    <w:rsid w:val="00A83678"/>
    <w:rsid w:val="00A90275"/>
    <w:rsid w:val="00A92144"/>
    <w:rsid w:val="00AA1DF2"/>
    <w:rsid w:val="00AA1E1A"/>
    <w:rsid w:val="00AA2C41"/>
    <w:rsid w:val="00AA3930"/>
    <w:rsid w:val="00AA6BFE"/>
    <w:rsid w:val="00AA6C18"/>
    <w:rsid w:val="00AB2363"/>
    <w:rsid w:val="00AB3EFB"/>
    <w:rsid w:val="00AC147D"/>
    <w:rsid w:val="00AD08C4"/>
    <w:rsid w:val="00AD6BBE"/>
    <w:rsid w:val="00AE2D19"/>
    <w:rsid w:val="00AE7BCB"/>
    <w:rsid w:val="00AF1DA6"/>
    <w:rsid w:val="00AF202E"/>
    <w:rsid w:val="00B00448"/>
    <w:rsid w:val="00B00A22"/>
    <w:rsid w:val="00B01315"/>
    <w:rsid w:val="00B04E0E"/>
    <w:rsid w:val="00B06F91"/>
    <w:rsid w:val="00B14806"/>
    <w:rsid w:val="00B14F4B"/>
    <w:rsid w:val="00B22648"/>
    <w:rsid w:val="00B26262"/>
    <w:rsid w:val="00B27241"/>
    <w:rsid w:val="00B30A9D"/>
    <w:rsid w:val="00B30B4A"/>
    <w:rsid w:val="00B3400F"/>
    <w:rsid w:val="00B4669E"/>
    <w:rsid w:val="00B60F7F"/>
    <w:rsid w:val="00B6510D"/>
    <w:rsid w:val="00B67917"/>
    <w:rsid w:val="00B70BAA"/>
    <w:rsid w:val="00B73531"/>
    <w:rsid w:val="00B74EE1"/>
    <w:rsid w:val="00B82FC2"/>
    <w:rsid w:val="00B844C1"/>
    <w:rsid w:val="00B86D40"/>
    <w:rsid w:val="00B908B0"/>
    <w:rsid w:val="00B92B90"/>
    <w:rsid w:val="00B937B6"/>
    <w:rsid w:val="00B9684D"/>
    <w:rsid w:val="00B9714D"/>
    <w:rsid w:val="00B979E1"/>
    <w:rsid w:val="00BA0D36"/>
    <w:rsid w:val="00BA0E5E"/>
    <w:rsid w:val="00BA483B"/>
    <w:rsid w:val="00BB136E"/>
    <w:rsid w:val="00BB149E"/>
    <w:rsid w:val="00BB1EB1"/>
    <w:rsid w:val="00BB25E9"/>
    <w:rsid w:val="00BB6F34"/>
    <w:rsid w:val="00BB71A2"/>
    <w:rsid w:val="00BC2AB3"/>
    <w:rsid w:val="00BC4F3C"/>
    <w:rsid w:val="00BC7277"/>
    <w:rsid w:val="00BD145D"/>
    <w:rsid w:val="00BD4AE6"/>
    <w:rsid w:val="00BD6E72"/>
    <w:rsid w:val="00BE0087"/>
    <w:rsid w:val="00BE646B"/>
    <w:rsid w:val="00BE6E71"/>
    <w:rsid w:val="00BF19B3"/>
    <w:rsid w:val="00BF37C7"/>
    <w:rsid w:val="00BF3AA4"/>
    <w:rsid w:val="00BF4580"/>
    <w:rsid w:val="00BF5BA3"/>
    <w:rsid w:val="00BF7DE5"/>
    <w:rsid w:val="00C02CC4"/>
    <w:rsid w:val="00C04380"/>
    <w:rsid w:val="00C043EF"/>
    <w:rsid w:val="00C06464"/>
    <w:rsid w:val="00C117E2"/>
    <w:rsid w:val="00C1320F"/>
    <w:rsid w:val="00C138D4"/>
    <w:rsid w:val="00C14925"/>
    <w:rsid w:val="00C158EE"/>
    <w:rsid w:val="00C15A94"/>
    <w:rsid w:val="00C17F83"/>
    <w:rsid w:val="00C20FE3"/>
    <w:rsid w:val="00C223A9"/>
    <w:rsid w:val="00C227E6"/>
    <w:rsid w:val="00C279C7"/>
    <w:rsid w:val="00C34093"/>
    <w:rsid w:val="00C35898"/>
    <w:rsid w:val="00C35CC3"/>
    <w:rsid w:val="00C366CA"/>
    <w:rsid w:val="00C42E5C"/>
    <w:rsid w:val="00C45F16"/>
    <w:rsid w:val="00C473BC"/>
    <w:rsid w:val="00C47A9C"/>
    <w:rsid w:val="00C47C9F"/>
    <w:rsid w:val="00C5161B"/>
    <w:rsid w:val="00C556C1"/>
    <w:rsid w:val="00C57125"/>
    <w:rsid w:val="00C5724D"/>
    <w:rsid w:val="00C57EF5"/>
    <w:rsid w:val="00C62C70"/>
    <w:rsid w:val="00C66141"/>
    <w:rsid w:val="00C67F2D"/>
    <w:rsid w:val="00C72D88"/>
    <w:rsid w:val="00C7626D"/>
    <w:rsid w:val="00C81994"/>
    <w:rsid w:val="00C823C8"/>
    <w:rsid w:val="00C8437E"/>
    <w:rsid w:val="00C84A45"/>
    <w:rsid w:val="00C84D9F"/>
    <w:rsid w:val="00C9151F"/>
    <w:rsid w:val="00C92042"/>
    <w:rsid w:val="00C9380B"/>
    <w:rsid w:val="00CA1FB8"/>
    <w:rsid w:val="00CA64F9"/>
    <w:rsid w:val="00CB13F2"/>
    <w:rsid w:val="00CB5465"/>
    <w:rsid w:val="00CB54D5"/>
    <w:rsid w:val="00CB605A"/>
    <w:rsid w:val="00CC1AFF"/>
    <w:rsid w:val="00CC20B2"/>
    <w:rsid w:val="00CC3F8E"/>
    <w:rsid w:val="00CC40F3"/>
    <w:rsid w:val="00CC707F"/>
    <w:rsid w:val="00CC70D6"/>
    <w:rsid w:val="00CC7A1E"/>
    <w:rsid w:val="00CC7F8C"/>
    <w:rsid w:val="00CD20EA"/>
    <w:rsid w:val="00CD3B11"/>
    <w:rsid w:val="00CD6BB1"/>
    <w:rsid w:val="00CD7955"/>
    <w:rsid w:val="00CE3E4D"/>
    <w:rsid w:val="00CE547C"/>
    <w:rsid w:val="00CE6C9B"/>
    <w:rsid w:val="00CE72EF"/>
    <w:rsid w:val="00CE771C"/>
    <w:rsid w:val="00CF0229"/>
    <w:rsid w:val="00CF1EA5"/>
    <w:rsid w:val="00CF4237"/>
    <w:rsid w:val="00CF53C7"/>
    <w:rsid w:val="00CF79AA"/>
    <w:rsid w:val="00D04382"/>
    <w:rsid w:val="00D06D00"/>
    <w:rsid w:val="00D128F5"/>
    <w:rsid w:val="00D13B7B"/>
    <w:rsid w:val="00D15F27"/>
    <w:rsid w:val="00D16C9E"/>
    <w:rsid w:val="00D23B99"/>
    <w:rsid w:val="00D250E5"/>
    <w:rsid w:val="00D26F98"/>
    <w:rsid w:val="00D2708E"/>
    <w:rsid w:val="00D30BDE"/>
    <w:rsid w:val="00D31C85"/>
    <w:rsid w:val="00D3338A"/>
    <w:rsid w:val="00D35FEB"/>
    <w:rsid w:val="00D36236"/>
    <w:rsid w:val="00D3799B"/>
    <w:rsid w:val="00D42657"/>
    <w:rsid w:val="00D45ACA"/>
    <w:rsid w:val="00D5411A"/>
    <w:rsid w:val="00D54F8E"/>
    <w:rsid w:val="00D600F2"/>
    <w:rsid w:val="00D604DC"/>
    <w:rsid w:val="00D6444D"/>
    <w:rsid w:val="00D64C96"/>
    <w:rsid w:val="00D65BB9"/>
    <w:rsid w:val="00D75923"/>
    <w:rsid w:val="00D9457F"/>
    <w:rsid w:val="00D958F0"/>
    <w:rsid w:val="00D95AA6"/>
    <w:rsid w:val="00D95EF4"/>
    <w:rsid w:val="00D97F45"/>
    <w:rsid w:val="00DA4D09"/>
    <w:rsid w:val="00DA5097"/>
    <w:rsid w:val="00DB2ECB"/>
    <w:rsid w:val="00DB4429"/>
    <w:rsid w:val="00DB6E88"/>
    <w:rsid w:val="00DC1F15"/>
    <w:rsid w:val="00DC74BB"/>
    <w:rsid w:val="00DD0778"/>
    <w:rsid w:val="00DD2BEF"/>
    <w:rsid w:val="00DD519B"/>
    <w:rsid w:val="00DD5B77"/>
    <w:rsid w:val="00DD6B75"/>
    <w:rsid w:val="00DD7592"/>
    <w:rsid w:val="00DD7893"/>
    <w:rsid w:val="00DD7F56"/>
    <w:rsid w:val="00DE2313"/>
    <w:rsid w:val="00DE2F34"/>
    <w:rsid w:val="00DE3CC2"/>
    <w:rsid w:val="00DE6A12"/>
    <w:rsid w:val="00DE7B17"/>
    <w:rsid w:val="00DF118B"/>
    <w:rsid w:val="00DF11F8"/>
    <w:rsid w:val="00DF2186"/>
    <w:rsid w:val="00DF27F9"/>
    <w:rsid w:val="00DF6B14"/>
    <w:rsid w:val="00DF6FD0"/>
    <w:rsid w:val="00DF7047"/>
    <w:rsid w:val="00DF777B"/>
    <w:rsid w:val="00E031F8"/>
    <w:rsid w:val="00E0677F"/>
    <w:rsid w:val="00E10A24"/>
    <w:rsid w:val="00E11E16"/>
    <w:rsid w:val="00E13576"/>
    <w:rsid w:val="00E154F1"/>
    <w:rsid w:val="00E15B4C"/>
    <w:rsid w:val="00E20E85"/>
    <w:rsid w:val="00E24958"/>
    <w:rsid w:val="00E267C8"/>
    <w:rsid w:val="00E27E95"/>
    <w:rsid w:val="00E325BC"/>
    <w:rsid w:val="00E32EEF"/>
    <w:rsid w:val="00E335C7"/>
    <w:rsid w:val="00E34AAE"/>
    <w:rsid w:val="00E365E7"/>
    <w:rsid w:val="00E36FD3"/>
    <w:rsid w:val="00E441D6"/>
    <w:rsid w:val="00E44295"/>
    <w:rsid w:val="00E44D7C"/>
    <w:rsid w:val="00E45007"/>
    <w:rsid w:val="00E45380"/>
    <w:rsid w:val="00E4631E"/>
    <w:rsid w:val="00E477CE"/>
    <w:rsid w:val="00E47B78"/>
    <w:rsid w:val="00E47FED"/>
    <w:rsid w:val="00E52301"/>
    <w:rsid w:val="00E5273F"/>
    <w:rsid w:val="00E551BE"/>
    <w:rsid w:val="00E56670"/>
    <w:rsid w:val="00E603AB"/>
    <w:rsid w:val="00E6460F"/>
    <w:rsid w:val="00E65C32"/>
    <w:rsid w:val="00E709B1"/>
    <w:rsid w:val="00E71C61"/>
    <w:rsid w:val="00E72FBD"/>
    <w:rsid w:val="00E730F9"/>
    <w:rsid w:val="00E737AA"/>
    <w:rsid w:val="00E741B5"/>
    <w:rsid w:val="00E77CDC"/>
    <w:rsid w:val="00E82D5A"/>
    <w:rsid w:val="00E82EC3"/>
    <w:rsid w:val="00E83837"/>
    <w:rsid w:val="00E846EF"/>
    <w:rsid w:val="00E87442"/>
    <w:rsid w:val="00E9135B"/>
    <w:rsid w:val="00E9354C"/>
    <w:rsid w:val="00E94DDF"/>
    <w:rsid w:val="00E97250"/>
    <w:rsid w:val="00E97C85"/>
    <w:rsid w:val="00EA1E45"/>
    <w:rsid w:val="00EA64BF"/>
    <w:rsid w:val="00EA6C19"/>
    <w:rsid w:val="00EA76BB"/>
    <w:rsid w:val="00EB200E"/>
    <w:rsid w:val="00EB3F58"/>
    <w:rsid w:val="00EB4037"/>
    <w:rsid w:val="00EC2B0F"/>
    <w:rsid w:val="00EC2E18"/>
    <w:rsid w:val="00EC3984"/>
    <w:rsid w:val="00EC5E72"/>
    <w:rsid w:val="00EE3BDF"/>
    <w:rsid w:val="00EE4B25"/>
    <w:rsid w:val="00EE4E66"/>
    <w:rsid w:val="00EE5446"/>
    <w:rsid w:val="00EE7751"/>
    <w:rsid w:val="00EF07A4"/>
    <w:rsid w:val="00EF2483"/>
    <w:rsid w:val="00EF3ECC"/>
    <w:rsid w:val="00EF4EBD"/>
    <w:rsid w:val="00EF5334"/>
    <w:rsid w:val="00EF59F2"/>
    <w:rsid w:val="00EF5D01"/>
    <w:rsid w:val="00EF603D"/>
    <w:rsid w:val="00F017B7"/>
    <w:rsid w:val="00F024CE"/>
    <w:rsid w:val="00F02C92"/>
    <w:rsid w:val="00F03BBF"/>
    <w:rsid w:val="00F03CEA"/>
    <w:rsid w:val="00F0468D"/>
    <w:rsid w:val="00F046F2"/>
    <w:rsid w:val="00F04725"/>
    <w:rsid w:val="00F049BE"/>
    <w:rsid w:val="00F10C26"/>
    <w:rsid w:val="00F11608"/>
    <w:rsid w:val="00F142AF"/>
    <w:rsid w:val="00F20181"/>
    <w:rsid w:val="00F2321D"/>
    <w:rsid w:val="00F243E0"/>
    <w:rsid w:val="00F32821"/>
    <w:rsid w:val="00F3532B"/>
    <w:rsid w:val="00F36C81"/>
    <w:rsid w:val="00F40D4E"/>
    <w:rsid w:val="00F4137F"/>
    <w:rsid w:val="00F419FF"/>
    <w:rsid w:val="00F4317F"/>
    <w:rsid w:val="00F47D6C"/>
    <w:rsid w:val="00F52A32"/>
    <w:rsid w:val="00F55358"/>
    <w:rsid w:val="00F55790"/>
    <w:rsid w:val="00F5702A"/>
    <w:rsid w:val="00F61F96"/>
    <w:rsid w:val="00F64057"/>
    <w:rsid w:val="00F77A74"/>
    <w:rsid w:val="00F80EC3"/>
    <w:rsid w:val="00F85FDA"/>
    <w:rsid w:val="00F90843"/>
    <w:rsid w:val="00F92060"/>
    <w:rsid w:val="00F929E7"/>
    <w:rsid w:val="00F92F3E"/>
    <w:rsid w:val="00F952C1"/>
    <w:rsid w:val="00F9564A"/>
    <w:rsid w:val="00F95B45"/>
    <w:rsid w:val="00FA02E8"/>
    <w:rsid w:val="00FA0AC7"/>
    <w:rsid w:val="00FA1255"/>
    <w:rsid w:val="00FA3050"/>
    <w:rsid w:val="00FB09DF"/>
    <w:rsid w:val="00FB113C"/>
    <w:rsid w:val="00FB3A2B"/>
    <w:rsid w:val="00FC194A"/>
    <w:rsid w:val="00FC1B75"/>
    <w:rsid w:val="00FC1DCD"/>
    <w:rsid w:val="00FC4A48"/>
    <w:rsid w:val="00FC5C4A"/>
    <w:rsid w:val="00FD40E2"/>
    <w:rsid w:val="00FE1A43"/>
    <w:rsid w:val="00FE1D6B"/>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7D44"/>
  <w15:docId w15:val="{5A854C1F-9EC5-4AD6-956B-E09DA0BB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05"/>
    <w:pPr>
      <w:spacing w:after="200" w:line="240" w:lineRule="auto"/>
    </w:pPr>
    <w:rPr>
      <w:rFonts w:eastAsia="Times New Roman"/>
      <w:szCs w:val="22"/>
      <w:lang w:eastAsia="hr-HR"/>
    </w:rPr>
  </w:style>
  <w:style w:type="paragraph" w:styleId="Heading1">
    <w:name w:val="heading 1"/>
    <w:basedOn w:val="Normal"/>
    <w:next w:val="Normal"/>
    <w:link w:val="Heading1Char"/>
    <w:uiPriority w:val="99"/>
    <w:qFormat/>
    <w:rsid w:val="004B4005"/>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4B4005"/>
    <w:pPr>
      <w:keepNext/>
      <w:keepLines/>
      <w:spacing w:before="200" w:after="0"/>
      <w:outlineLvl w:val="1"/>
    </w:pPr>
    <w:rPr>
      <w:b/>
      <w:bCs/>
      <w:sz w:val="28"/>
      <w:szCs w:val="26"/>
    </w:rPr>
  </w:style>
  <w:style w:type="paragraph" w:styleId="Heading3">
    <w:name w:val="heading 3"/>
    <w:basedOn w:val="Normal"/>
    <w:next w:val="Normal"/>
    <w:link w:val="Heading3Char"/>
    <w:uiPriority w:val="99"/>
    <w:qFormat/>
    <w:rsid w:val="004B4005"/>
    <w:pPr>
      <w:keepNext/>
      <w:keepLines/>
      <w:spacing w:before="200" w:after="0"/>
      <w:outlineLvl w:val="2"/>
    </w:pPr>
    <w:rPr>
      <w:b/>
      <w:bCs/>
      <w:sz w:val="26"/>
    </w:rPr>
  </w:style>
  <w:style w:type="paragraph" w:styleId="Heading4">
    <w:name w:val="heading 4"/>
    <w:basedOn w:val="Normal"/>
    <w:next w:val="Normal"/>
    <w:link w:val="Heading4Char"/>
    <w:uiPriority w:val="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005"/>
    <w:rPr>
      <w:rFonts w:eastAsia="Times New Roman"/>
      <w:b/>
      <w:bCs/>
      <w:sz w:val="28"/>
      <w:szCs w:val="28"/>
      <w:lang w:eastAsia="hr-HR"/>
    </w:rPr>
  </w:style>
  <w:style w:type="character" w:customStyle="1" w:styleId="Heading2Char">
    <w:name w:val="Heading 2 Char"/>
    <w:basedOn w:val="DefaultParagraphFont"/>
    <w:link w:val="Heading2"/>
    <w:uiPriority w:val="99"/>
    <w:rsid w:val="004B4005"/>
    <w:rPr>
      <w:rFonts w:eastAsia="Times New Roman"/>
      <w:b/>
      <w:bCs/>
      <w:sz w:val="28"/>
      <w:szCs w:val="26"/>
      <w:lang w:eastAsia="hr-HR"/>
    </w:rPr>
  </w:style>
  <w:style w:type="character" w:customStyle="1" w:styleId="Heading3Char">
    <w:name w:val="Heading 3 Char"/>
    <w:basedOn w:val="DefaultParagraphFont"/>
    <w:link w:val="Heading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Header">
    <w:name w:val="header"/>
    <w:basedOn w:val="Normal"/>
    <w:link w:val="HeaderChar"/>
    <w:uiPriority w:val="99"/>
    <w:rsid w:val="004B4005"/>
    <w:pPr>
      <w:tabs>
        <w:tab w:val="center" w:pos="4536"/>
        <w:tab w:val="right" w:pos="9072"/>
      </w:tabs>
    </w:pPr>
  </w:style>
  <w:style w:type="character" w:customStyle="1" w:styleId="HeaderChar">
    <w:name w:val="Header Char"/>
    <w:basedOn w:val="DefaultParagraphFont"/>
    <w:link w:val="Header"/>
    <w:uiPriority w:val="99"/>
    <w:rsid w:val="004B4005"/>
    <w:rPr>
      <w:rFonts w:eastAsia="Times New Roman"/>
      <w:szCs w:val="22"/>
      <w:lang w:eastAsia="hr-HR"/>
    </w:rPr>
  </w:style>
  <w:style w:type="character" w:customStyle="1" w:styleId="BalloonTextChar">
    <w:name w:val="Balloon Text Char"/>
    <w:basedOn w:val="DefaultParagraphFont"/>
    <w:link w:val="BalloonText"/>
    <w:uiPriority w:val="99"/>
    <w:semiHidden/>
    <w:rsid w:val="004B4005"/>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4B4005"/>
    <w:pPr>
      <w:spacing w:after="0"/>
    </w:pPr>
    <w:rPr>
      <w:rFonts w:ascii="Tahoma" w:hAnsi="Tahoma" w:cs="Tahoma"/>
      <w:sz w:val="16"/>
      <w:szCs w:val="16"/>
    </w:rPr>
  </w:style>
  <w:style w:type="paragraph" w:styleId="Footer">
    <w:name w:val="footer"/>
    <w:basedOn w:val="Normal"/>
    <w:link w:val="FooterChar"/>
    <w:rsid w:val="004B4005"/>
    <w:pPr>
      <w:tabs>
        <w:tab w:val="center" w:pos="4536"/>
        <w:tab w:val="right" w:pos="9072"/>
      </w:tabs>
    </w:pPr>
  </w:style>
  <w:style w:type="character" w:customStyle="1" w:styleId="FooterChar">
    <w:name w:val="Footer Char"/>
    <w:basedOn w:val="DefaultParagraphFont"/>
    <w:link w:val="Footer"/>
    <w:rsid w:val="004B4005"/>
    <w:rPr>
      <w:rFonts w:eastAsia="Times New Roman"/>
      <w:szCs w:val="22"/>
      <w:lang w:eastAsia="hr-HR"/>
    </w:rPr>
  </w:style>
  <w:style w:type="paragraph" w:styleId="CommentText">
    <w:name w:val="annotation text"/>
    <w:basedOn w:val="Normal"/>
    <w:link w:val="CommentTextChar"/>
    <w:rsid w:val="004B4005"/>
    <w:rPr>
      <w:sz w:val="20"/>
      <w:szCs w:val="20"/>
    </w:rPr>
  </w:style>
  <w:style w:type="character" w:customStyle="1" w:styleId="CommentTextChar">
    <w:name w:val="Comment Text Char"/>
    <w:basedOn w:val="DefaultParagraphFont"/>
    <w:link w:val="CommentText"/>
    <w:rsid w:val="004B4005"/>
    <w:rPr>
      <w:rFonts w:eastAsia="Times New Roman"/>
      <w:sz w:val="20"/>
      <w:szCs w:val="20"/>
      <w:lang w:eastAsia="hr-HR"/>
    </w:rPr>
  </w:style>
  <w:style w:type="character" w:customStyle="1" w:styleId="CommentSubjectChar">
    <w:name w:val="Comment Subject Char"/>
    <w:link w:val="CommentSubject"/>
    <w:uiPriority w:val="99"/>
    <w:semiHidden/>
    <w:locked/>
    <w:rsid w:val="004B4005"/>
    <w:rPr>
      <w:b/>
      <w:bCs/>
      <w:sz w:val="20"/>
      <w:szCs w:val="20"/>
    </w:rPr>
  </w:style>
  <w:style w:type="paragraph" w:styleId="CommentSubject">
    <w:name w:val="annotation subject"/>
    <w:basedOn w:val="CommentText"/>
    <w:next w:val="CommentText"/>
    <w:link w:val="CommentSubjectChar"/>
    <w:uiPriority w:val="99"/>
    <w:semiHidden/>
    <w:rsid w:val="004B4005"/>
    <w:rPr>
      <w:rFonts w:eastAsiaTheme="minorHAnsi"/>
      <w:b/>
      <w:bCs/>
      <w:lang w:eastAsia="en-US"/>
    </w:rPr>
  </w:style>
  <w:style w:type="character" w:customStyle="1" w:styleId="CommentSubjectChar1">
    <w:name w:val="Comment Subject Char1"/>
    <w:basedOn w:val="CommentTextChar"/>
    <w:uiPriority w:val="99"/>
    <w:semiHidden/>
    <w:rsid w:val="004B4005"/>
    <w:rPr>
      <w:rFonts w:eastAsia="Times New Roman"/>
      <w:b/>
      <w:bCs/>
      <w:sz w:val="20"/>
      <w:szCs w:val="20"/>
      <w:lang w:eastAsia="hr-HR"/>
    </w:rPr>
  </w:style>
  <w:style w:type="paragraph" w:styleId="TOCHeading">
    <w:name w:val="TOC Heading"/>
    <w:basedOn w:val="Heading1"/>
    <w:next w:val="Normal"/>
    <w:uiPriority w:val="99"/>
    <w:qFormat/>
    <w:rsid w:val="004B4005"/>
    <w:pPr>
      <w:outlineLvl w:val="9"/>
    </w:pPr>
    <w:rPr>
      <w:lang w:val="en-US" w:eastAsia="ja-JP"/>
    </w:rPr>
  </w:style>
  <w:style w:type="paragraph" w:styleId="ListParagraph">
    <w:name w:val="List Paragraph"/>
    <w:aliases w:val="Heading 12"/>
    <w:basedOn w:val="Normal"/>
    <w:link w:val="ListParagraphChar"/>
    <w:uiPriority w:val="99"/>
    <w:qFormat/>
    <w:rsid w:val="004B4005"/>
    <w:pPr>
      <w:ind w:left="720"/>
    </w:pPr>
  </w:style>
  <w:style w:type="paragraph" w:styleId="TOC1">
    <w:name w:val="toc 1"/>
    <w:basedOn w:val="Normal"/>
    <w:next w:val="Normal"/>
    <w:autoRedefine/>
    <w:uiPriority w:val="39"/>
    <w:rsid w:val="004B4005"/>
    <w:pPr>
      <w:spacing w:after="100"/>
    </w:pPr>
  </w:style>
  <w:style w:type="paragraph" w:styleId="TOC2">
    <w:name w:val="toc 2"/>
    <w:basedOn w:val="Normal"/>
    <w:next w:val="Normal"/>
    <w:autoRedefine/>
    <w:uiPriority w:val="39"/>
    <w:rsid w:val="004B4005"/>
    <w:pPr>
      <w:spacing w:after="100"/>
      <w:ind w:left="220"/>
    </w:pPr>
  </w:style>
  <w:style w:type="paragraph" w:styleId="TOC3">
    <w:name w:val="toc 3"/>
    <w:basedOn w:val="Normal"/>
    <w:next w:val="Normal"/>
    <w:autoRedefine/>
    <w:uiPriority w:val="39"/>
    <w:rsid w:val="004B4005"/>
    <w:pPr>
      <w:spacing w:after="100"/>
      <w:ind w:left="440"/>
    </w:pPr>
  </w:style>
  <w:style w:type="character" w:styleId="Hyperlink">
    <w:name w:val="Hyperlink"/>
    <w:uiPriority w:val="99"/>
    <w:rsid w:val="004B4005"/>
    <w:rPr>
      <w:rFonts w:cs="Times New Roman"/>
      <w:color w:val="0000FF"/>
      <w:u w:val="single"/>
    </w:rPr>
  </w:style>
  <w:style w:type="paragraph" w:styleId="BodyText">
    <w:name w:val="Body Text"/>
    <w:basedOn w:val="Normal"/>
    <w:link w:val="BodyTextChar"/>
    <w:rsid w:val="005C5492"/>
    <w:pPr>
      <w:spacing w:after="120"/>
    </w:pPr>
    <w:rPr>
      <w:sz w:val="20"/>
      <w:szCs w:val="20"/>
      <w:lang w:eastAsia="en-US"/>
    </w:rPr>
  </w:style>
  <w:style w:type="character" w:customStyle="1" w:styleId="BodyTextChar">
    <w:name w:val="Body Text Char"/>
    <w:basedOn w:val="DefaultParagraphFont"/>
    <w:link w:val="BodyText"/>
    <w:rsid w:val="005C5492"/>
    <w:rPr>
      <w:rFonts w:eastAsia="Times New Roman"/>
      <w:sz w:val="20"/>
      <w:szCs w:val="20"/>
    </w:rPr>
  </w:style>
  <w:style w:type="table" w:styleId="TableGrid">
    <w:name w:val="Table Grid"/>
    <w:basedOn w:val="TableNormal"/>
    <w:uiPriority w:val="3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7A9C"/>
    <w:rPr>
      <w:rFonts w:asciiTheme="majorHAnsi" w:eastAsiaTheme="majorEastAsia" w:hAnsiTheme="majorHAnsi" w:cstheme="majorBidi"/>
      <w:i/>
      <w:iCs/>
      <w:color w:val="2E74B5" w:themeColor="accent1" w:themeShade="BF"/>
      <w:szCs w:val="22"/>
      <w:lang w:eastAsia="hr-HR"/>
    </w:rPr>
  </w:style>
  <w:style w:type="paragraph" w:styleId="BodyText2">
    <w:name w:val="Body Text 2"/>
    <w:basedOn w:val="Normal"/>
    <w:link w:val="BodyText2Char"/>
    <w:uiPriority w:val="99"/>
    <w:semiHidden/>
    <w:unhideWhenUsed/>
    <w:rsid w:val="0029750D"/>
    <w:pPr>
      <w:spacing w:after="120" w:line="480" w:lineRule="auto"/>
    </w:pPr>
  </w:style>
  <w:style w:type="character" w:customStyle="1" w:styleId="BodyText2Char">
    <w:name w:val="Body Text 2 Char"/>
    <w:basedOn w:val="DefaultParagraphFont"/>
    <w:link w:val="BodyText2"/>
    <w:uiPriority w:val="99"/>
    <w:semiHidden/>
    <w:rsid w:val="0029750D"/>
    <w:rPr>
      <w:rFonts w:eastAsia="Times New Roman"/>
      <w:szCs w:val="22"/>
      <w:lang w:eastAsia="hr-HR"/>
    </w:rPr>
  </w:style>
  <w:style w:type="character" w:styleId="PageNumber">
    <w:name w:val="page number"/>
    <w:basedOn w:val="DefaultParagraphFont"/>
    <w:rsid w:val="0029750D"/>
  </w:style>
  <w:style w:type="character" w:styleId="CommentReference">
    <w:name w:val="annotation reference"/>
    <w:basedOn w:val="DefaultParagraphFont"/>
    <w:unhideWhenUsed/>
    <w:rsid w:val="00A16FF0"/>
    <w:rPr>
      <w:sz w:val="16"/>
      <w:szCs w:val="16"/>
    </w:rPr>
  </w:style>
  <w:style w:type="paragraph" w:styleId="Revision">
    <w:name w:val="Revision"/>
    <w:hidden/>
    <w:uiPriority w:val="99"/>
    <w:semiHidden/>
    <w:rsid w:val="004B78AB"/>
    <w:pPr>
      <w:spacing w:after="0" w:line="240" w:lineRule="auto"/>
    </w:pPr>
    <w:rPr>
      <w:rFonts w:eastAsia="Times New Roman"/>
      <w:szCs w:val="22"/>
      <w:lang w:eastAsia="hr-HR"/>
    </w:rPr>
  </w:style>
  <w:style w:type="paragraph" w:styleId="FootnoteText">
    <w:name w:val="footnote text"/>
    <w:basedOn w:val="Normal"/>
    <w:link w:val="FootnoteTextChar"/>
    <w:rsid w:val="00EF4EBD"/>
    <w:pPr>
      <w:spacing w:after="0"/>
    </w:pPr>
    <w:rPr>
      <w:rFonts w:ascii="Arial" w:hAnsi="Arial"/>
      <w:color w:val="000000"/>
      <w:sz w:val="20"/>
      <w:szCs w:val="20"/>
      <w:lang w:val="en-GB"/>
    </w:rPr>
  </w:style>
  <w:style w:type="character" w:customStyle="1" w:styleId="FootnoteTextChar">
    <w:name w:val="Footnote Text Char"/>
    <w:basedOn w:val="DefaultParagraphFont"/>
    <w:link w:val="FootnoteText"/>
    <w:rsid w:val="00EF4EBD"/>
    <w:rPr>
      <w:rFonts w:ascii="Arial" w:eastAsia="Times New Roman" w:hAnsi="Arial"/>
      <w:color w:val="000000"/>
      <w:sz w:val="20"/>
      <w:szCs w:val="20"/>
      <w:lang w:val="en-GB"/>
    </w:rPr>
  </w:style>
  <w:style w:type="character" w:styleId="FootnoteReference">
    <w:name w:val="footnote reference"/>
    <w:rsid w:val="00EF4EBD"/>
    <w:rPr>
      <w:vertAlign w:val="superscript"/>
    </w:rPr>
  </w:style>
  <w:style w:type="character" w:customStyle="1" w:styleId="BodyTextBoldCenter14pChar">
    <w:name w:val="Body Text_Bold_Center_14p Char"/>
    <w:link w:val="BodyTextBoldCenter14p"/>
    <w:locked/>
    <w:rsid w:val="001A5099"/>
    <w:rPr>
      <w:rFonts w:ascii="Arial" w:eastAsia="Times New Roman" w:hAnsi="Arial" w:cs="Arial"/>
      <w:b/>
      <w:sz w:val="28"/>
      <w:szCs w:val="28"/>
      <w:lang w:val="sl-SI"/>
    </w:rPr>
  </w:style>
  <w:style w:type="paragraph" w:customStyle="1" w:styleId="BodyTextBoldCenter14p">
    <w:name w:val="Body Text_Bold_Center_14p"/>
    <w:basedOn w:val="Normal"/>
    <w:link w:val="BodyTextBoldCenter14pChar"/>
    <w:rsid w:val="001A5099"/>
    <w:pPr>
      <w:spacing w:after="120" w:line="276" w:lineRule="auto"/>
      <w:jc w:val="center"/>
    </w:pPr>
    <w:rPr>
      <w:rFonts w:ascii="Arial" w:hAnsi="Arial" w:cs="Arial"/>
      <w:b/>
      <w:sz w:val="28"/>
      <w:szCs w:val="28"/>
      <w:lang w:val="sl-SI" w:eastAsia="en-US"/>
    </w:rPr>
  </w:style>
  <w:style w:type="character" w:customStyle="1" w:styleId="ListParagraphChar">
    <w:name w:val="List Paragraph Char"/>
    <w:aliases w:val="Heading 12 Char"/>
    <w:link w:val="ListParagraph"/>
    <w:uiPriority w:val="99"/>
    <w:locked/>
    <w:rsid w:val="00AC147D"/>
    <w:rPr>
      <w:rFonts w:eastAsia="Times New Roman"/>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69451">
      <w:bodyDiv w:val="1"/>
      <w:marLeft w:val="0"/>
      <w:marRight w:val="0"/>
      <w:marTop w:val="0"/>
      <w:marBottom w:val="0"/>
      <w:divBdr>
        <w:top w:val="none" w:sz="0" w:space="0" w:color="auto"/>
        <w:left w:val="none" w:sz="0" w:space="0" w:color="auto"/>
        <w:bottom w:val="none" w:sz="0" w:space="0" w:color="auto"/>
        <w:right w:val="none" w:sz="0" w:space="0" w:color="auto"/>
      </w:divBdr>
    </w:div>
    <w:div w:id="20094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4QMJR6VWACFV-3-61626</_dlc_DocId>
    <_dlc_DocIdUrl xmlns="8d35066a-24fd-45ff-ada6-d0bd79cd75df">
      <Url>http://ib2/_layouts/DocIdRedir.aspx?ID=4QMJR6VWACFV-3-61626</Url>
      <Description>4QMJR6VWACFV-3-61626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6F93-E221-4843-ADA2-B3448049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3CE5E-9393-4F35-8F5A-263B442DABE7}">
  <ds:schemaRefs>
    <ds:schemaRef ds:uri="http://schemas.microsoft.com/sharepoint/events"/>
  </ds:schemaRefs>
</ds:datastoreItem>
</file>

<file path=customXml/itemProps3.xml><?xml version="1.0" encoding="utf-8"?>
<ds:datastoreItem xmlns:ds="http://schemas.openxmlformats.org/officeDocument/2006/customXml" ds:itemID="{F88BE929-6204-4712-A567-7F682FBAE994}">
  <ds:schemaRefs>
    <ds:schemaRef ds:uri="http://schemas.microsoft.com/sharepoint/v3/contenttype/forms"/>
  </ds:schemaRefs>
</ds:datastoreItem>
</file>

<file path=customXml/itemProps4.xml><?xml version="1.0" encoding="utf-8"?>
<ds:datastoreItem xmlns:ds="http://schemas.openxmlformats.org/officeDocument/2006/customXml" ds:itemID="{00BD675A-A53E-4B5F-BD1F-A4F9B6C2B233}">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09B8F07C-45B0-497D-9BDA-9A5E6BE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5758</Words>
  <Characters>32821</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Skendrovic</dc:creator>
  <cp:lastModifiedBy>Antonija</cp:lastModifiedBy>
  <cp:revision>4</cp:revision>
  <cp:lastPrinted>2015-01-20T16:29:00Z</cp:lastPrinted>
  <dcterms:created xsi:type="dcterms:W3CDTF">2017-09-20T08:39:00Z</dcterms:created>
  <dcterms:modified xsi:type="dcterms:W3CDTF">2017-09-22T06:17:00Z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775c94c2-e70d-4dd5-98ea-7f1f3da07b5e</vt:lpwstr>
  </property>
  <property fmtid="{D5CDD505-2E9C-101B-9397-08002B2CF9AE}" pid="3" name="ContentTypeId">
    <vt:lpwstr>0x010100DF32584289B0A342ABFC2FEDD18835C8</vt:lpwstr>
  </property>
</Properties>
</file>